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eastAsia="Arial" w:cs="Arial" w:ascii="Arial" w:hAnsi="Arial"/>
          <w:b/>
        </w:rPr>
        <w:t>PROJETO DE LEI Nº /2022.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0"/>
        <w:ind w:left="5103" w:hanging="0"/>
        <w:jc w:val="both"/>
        <w:rPr>
          <w:rFonts w:ascii="Arial" w:hAnsi="Arial" w:eastAsia="Droid Sans Fallback" w:cs="Arial"/>
          <w:b/>
          <w:b/>
          <w:bCs/>
          <w:kern w:val="2"/>
          <w:lang w:eastAsia="zh-CN" w:bidi="hi-IN"/>
        </w:rPr>
      </w:pPr>
      <w:r>
        <w:rPr>
          <w:rFonts w:eastAsia="Droid Sans Fallback" w:cs="Arial" w:ascii="Arial" w:hAnsi="Arial"/>
          <w:b/>
          <w:bCs/>
          <w:kern w:val="2"/>
          <w:lang w:eastAsia="zh-CN" w:bidi="hi-IN"/>
        </w:rPr>
        <w:t>CRIA O PROGRAMA MUNICIPAL DE DESCOBERTA PRECOCE DE SINAIS DE AUTISMO</w:t>
      </w:r>
    </w:p>
    <w:p>
      <w:pPr>
        <w:pStyle w:val="Normal"/>
        <w:spacing w:lineRule="auto" w:line="360"/>
        <w:ind w:left="510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>A Câmara Municipal de Vereadores de Parauapebas aprova a seguinte lei: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spacing w:lineRule="auto" w:line="3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b/>
          <w:bCs/>
        </w:rPr>
        <w:t>Art. 1º</w:t>
      </w:r>
      <w:r>
        <w:rPr>
          <w:rFonts w:cs="Arial" w:ascii="Arial" w:hAnsi="Arial"/>
        </w:rPr>
        <w:t xml:space="preserve"> Fica criado o Programa Municipal de Descoberta de Sinais Precoces de Autismo na rede pública de saúde.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Art. 2º </w:t>
      </w:r>
      <w:r>
        <w:rPr>
          <w:rFonts w:cs="Arial" w:ascii="Arial" w:hAnsi="Arial"/>
        </w:rPr>
        <w:t>O Programa Municipal de Descoberta de Sinais Precoces de Autismo consiste na aplicação do teste escala M-chat, em crianças entre dezesseis e trinta meses de idade, conforme recomendação da Sociedade Brasileira de Pediatria.</w:t>
      </w:r>
    </w:p>
    <w:p>
      <w:pPr>
        <w:pStyle w:val="Textbody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Art. 3º</w:t>
      </w:r>
      <w:r>
        <w:rPr>
          <w:rFonts w:cs="Arial" w:ascii="Arial" w:hAnsi="Arial"/>
        </w:rPr>
        <w:t xml:space="preserve"> A aplicação do teste de escala M-Chat será realizada pelas unidades básicas de saúde, onde o responsável pela criança tenha cadastro, podendo ser realizado, ainda, pelas visitas das equipes de saúde da família.</w:t>
      </w:r>
    </w:p>
    <w:p>
      <w:pPr>
        <w:pStyle w:val="Textbody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Art. 4º</w:t>
      </w:r>
      <w:r>
        <w:rPr>
          <w:rFonts w:cs="Arial" w:ascii="Arial" w:hAnsi="Arial"/>
        </w:rPr>
        <w:t xml:space="preserve"> No momento da realização do teste, os responsáveis deverão ser informados sobre a importância de uma possível identificação do Transtorno do Espectro Autista - TEA, de forma precoce, bem como da pontuação que caracteriza o grau baixo, médio ou alto de probabilidade de identificação do TEA., sendo risco baixo 0 a 2; risco moderado, 3 a 7 e risco elevado 8 a 20, conforme classificação da escala M-Chat.</w:t>
      </w:r>
    </w:p>
    <w:p>
      <w:pPr>
        <w:pStyle w:val="Textbody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Art. 5º</w:t>
      </w:r>
      <w:r>
        <w:rPr>
          <w:rFonts w:cs="Arial" w:ascii="Arial" w:hAnsi="Arial"/>
        </w:rPr>
        <w:t xml:space="preserve"> Caso as respostas configurem uma possibilidade elevada de constatação de Transtorno do Espectro Autista - TEA, caberá ao médico responsável:</w:t>
      </w:r>
    </w:p>
    <w:p>
      <w:pPr>
        <w:pStyle w:val="Textbody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I</w:t>
      </w:r>
      <w:r>
        <w:rPr>
          <w:rFonts w:cs="Arial" w:ascii="Arial" w:hAnsi="Arial"/>
        </w:rPr>
        <w:t xml:space="preserve"> - Informar aos responsáveis da criança sobre a necessidade pela procura dos serviços de neurologia, sendo de imediato incluído no Sistema de Regulação para consulta com profissional da área; e</w:t>
      </w:r>
    </w:p>
    <w:p>
      <w:pPr>
        <w:pStyle w:val="Textbody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II</w:t>
      </w:r>
      <w:r>
        <w:rPr>
          <w:rFonts w:cs="Arial" w:ascii="Arial" w:hAnsi="Arial"/>
        </w:rPr>
        <w:t xml:space="preserve"> - Encaminhar o caso ao Conselho Tutelar, para que este acompanhe o atendimento ao menor, inclusive, na fase escolar.</w:t>
      </w:r>
    </w:p>
    <w:p>
      <w:pPr>
        <w:pStyle w:val="Textbody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Art. 6º</w:t>
      </w:r>
      <w:r>
        <w:rPr>
          <w:rFonts w:cs="Arial" w:ascii="Arial" w:hAnsi="Arial"/>
        </w:rPr>
        <w:t xml:space="preserve"> Os dados relacionados ao percentual de possibilidade elevada de constatação de TEA serão anualmente publicizados no endereço eletrônico da Secretaria Municipal de Saúde, discriminando sexo e áreas programáticas da Cidade, sendo ainda remetidos à Câmara Municipal.</w:t>
      </w:r>
    </w:p>
    <w:p>
      <w:pPr>
        <w:pStyle w:val="Textbody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Art.7º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</w:rPr>
        <w:t>Art. 7º Esta Lei entra em vigor na data de sua publicação, revogadas as disposições em contrário.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20"/>
          <w:tab w:val="left" w:pos="3750" w:leader="none"/>
        </w:tabs>
        <w:spacing w:lineRule="auto" w:line="276"/>
        <w:ind w:left="-15" w:right="10" w:firstLine="1149"/>
        <w:jc w:val="right"/>
        <w:rPr>
          <w:sz w:val="24"/>
          <w:szCs w:val="24"/>
        </w:rPr>
      </w:pPr>
      <w:r>
        <w:rPr>
          <w:rFonts w:eastAsia="Arial" w:cs="Times New Roman"/>
          <w:b w:val="false"/>
          <w:bCs w:val="false"/>
          <w:sz w:val="24"/>
          <w:szCs w:val="24"/>
        </w:rPr>
        <w:t>P</w:t>
      </w:r>
      <w:r>
        <w:rPr>
          <w:rFonts w:cs="Times New Roman"/>
          <w:sz w:val="24"/>
          <w:szCs w:val="24"/>
        </w:rPr>
        <w:t xml:space="preserve">arauapebas/PA, </w:t>
      </w:r>
      <w:r>
        <w:rPr>
          <w:rFonts w:cs="Times New Roman"/>
          <w:sz w:val="24"/>
          <w:szCs w:val="24"/>
        </w:rPr>
        <w:t>07</w:t>
      </w:r>
      <w:r>
        <w:rPr>
          <w:rFonts w:cs="Times New Roman"/>
          <w:sz w:val="24"/>
          <w:szCs w:val="24"/>
        </w:rPr>
        <w:t xml:space="preserve"> de </w:t>
      </w:r>
      <w:r>
        <w:rPr>
          <w:rFonts w:cs="Times New Roman"/>
          <w:sz w:val="24"/>
          <w:szCs w:val="24"/>
        </w:rPr>
        <w:t>novembro</w:t>
      </w:r>
      <w:r>
        <w:rPr>
          <w:rFonts w:cs="Times New Roman"/>
          <w:sz w:val="24"/>
          <w:szCs w:val="24"/>
        </w:rPr>
        <w:t xml:space="preserve"> de 2022.</w:t>
      </w:r>
    </w:p>
    <w:p>
      <w:pPr>
        <w:pStyle w:val="NormalWeb"/>
        <w:shd w:val="clear" w:color="auto" w:fill="FFFFFF"/>
        <w:tabs>
          <w:tab w:val="clear" w:pos="720"/>
          <w:tab w:val="left" w:pos="3765" w:leader="none"/>
        </w:tabs>
        <w:spacing w:lineRule="auto" w:line="480" w:beforeAutospacing="0" w:before="0" w:afterAutospacing="0" w:after="0"/>
        <w:jc w:val="right"/>
        <w:rPr/>
      </w:pPr>
      <w:r>
        <w:rPr>
          <w:sz w:val="24"/>
          <w:szCs w:val="24"/>
        </w:rPr>
        <w:t xml:space="preserve">          </w:t>
      </w:r>
    </w:p>
    <w:p>
      <w:pPr>
        <w:pStyle w:val="NormalWeb"/>
        <w:shd w:val="clear" w:color="auto" w:fill="FFFFFF"/>
        <w:tabs>
          <w:tab w:val="clear" w:pos="720"/>
          <w:tab w:val="left" w:pos="3765" w:leader="none"/>
        </w:tabs>
        <w:spacing w:lineRule="auto" w:line="480" w:beforeAutospacing="0" w:before="0" w:afterAutospacing="0" w:after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4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43"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>DARCI JOSÉ LERMEN</w:t>
      </w:r>
    </w:p>
    <w:p>
      <w:pPr>
        <w:pStyle w:val="Textbody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                                      </w:t>
      </w:r>
      <w:r>
        <w:rPr>
          <w:rFonts w:cs="Arial" w:ascii="Arial" w:hAnsi="Arial"/>
          <w:b/>
          <w:bCs/>
          <w:sz w:val="24"/>
          <w:szCs w:val="24"/>
        </w:rPr>
        <w:t>Prefeito Municipal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eastAsia="Arial" w:cs="Arial" w:ascii="Arial" w:hAnsi="Arial"/>
          <w:b/>
        </w:rPr>
        <w:t>JUSTIFICATIVA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tandard"/>
        <w:tabs>
          <w:tab w:val="left" w:pos="180" w:leader="none"/>
          <w:tab w:val="left" w:pos="540" w:leader="none"/>
          <w:tab w:val="left" w:pos="720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Encaminho para apreciação desta Casa Legislativa o presente Projeto de Lei, de iniciativa do Vereador Elias Ferreira, para instituir o Programa Municipal de Descoberta de Sinais Precoces de Autismo.</w:t>
      </w:r>
    </w:p>
    <w:p>
      <w:pPr>
        <w:pStyle w:val="Standard"/>
        <w:tabs>
          <w:tab w:val="left" w:pos="180" w:leader="none"/>
          <w:tab w:val="left" w:pos="540" w:leader="none"/>
          <w:tab w:val="left" w:pos="720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left" w:pos="180" w:leader="none"/>
          <w:tab w:val="left" w:pos="540" w:leader="none"/>
          <w:tab w:val="left" w:pos="720" w:leader="none"/>
        </w:tabs>
        <w:spacing w:lineRule="auto" w:line="360"/>
        <w:ind w:firstLine="993"/>
        <w:jc w:val="both"/>
        <w:rPr>
          <w:rFonts w:ascii="Arial" w:hAnsi="Arial" w:cs="Arial"/>
        </w:rPr>
      </w:pPr>
      <w:r>
        <w:rPr>
          <w:rFonts w:cs="Arial" w:ascii="Arial" w:hAnsi="Arial"/>
        </w:rPr>
        <w:t>Uma vez criado, as crianças cujo resultados do M-Chat, teste aprovado pela Sociedade Brasileira de Pediatria justamente para encontrar sinais de possibilidade de casos de autismo, poderão ter um acompanhamento mais individualizado, de forma a possibilitar uma maior velocidade na procura de profissionais especializados, bem como o acompanhamento do Conselho Tutelar às demandas necessárias em caso de confirmação de diagnóstico.</w:t>
      </w:r>
    </w:p>
    <w:p>
      <w:pPr>
        <w:pStyle w:val="Standard"/>
        <w:tabs>
          <w:tab w:val="left" w:pos="180" w:leader="none"/>
          <w:tab w:val="left" w:pos="540" w:leader="none"/>
          <w:tab w:val="left" w:pos="720" w:leader="none"/>
        </w:tabs>
        <w:spacing w:lineRule="auto" w:line="360"/>
        <w:ind w:firstLine="99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left" w:pos="180" w:leader="none"/>
          <w:tab w:val="left" w:pos="540" w:leader="none"/>
          <w:tab w:val="left" w:pos="720" w:leader="none"/>
        </w:tabs>
        <w:spacing w:lineRule="auto" w:line="360"/>
        <w:ind w:firstLine="993"/>
        <w:jc w:val="both"/>
        <w:rPr>
          <w:rFonts w:ascii="Arial" w:hAnsi="Arial" w:cs="Arial"/>
        </w:rPr>
      </w:pPr>
      <w:r>
        <w:rPr>
          <w:rFonts w:cs="Arial" w:ascii="Arial" w:hAnsi="Arial"/>
        </w:rPr>
        <w:t>Por fim, haverá ainda uma estatística sobre os casos confirmados e sua posterior publicização, deforma a possibilitar a criação de programas de saúde e contribuir na fiscalização sobre o tema.</w:t>
      </w:r>
    </w:p>
    <w:p>
      <w:pPr>
        <w:pStyle w:val="Standard"/>
        <w:tabs>
          <w:tab w:val="left" w:pos="180" w:leader="none"/>
          <w:tab w:val="left" w:pos="540" w:leader="none"/>
          <w:tab w:val="left" w:pos="720" w:leader="none"/>
        </w:tabs>
        <w:spacing w:lineRule="auto" w:line="360"/>
        <w:ind w:firstLine="99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left" w:pos="180" w:leader="none"/>
          <w:tab w:val="left" w:pos="540" w:leader="none"/>
          <w:tab w:val="left" w:pos="720" w:leader="none"/>
        </w:tabs>
        <w:spacing w:lineRule="auto" w:line="360"/>
        <w:ind w:firstLine="993"/>
        <w:jc w:val="both"/>
        <w:rPr>
          <w:rFonts w:ascii="Arial" w:hAnsi="Arial" w:cs="Arial"/>
        </w:rPr>
      </w:pPr>
      <w:r>
        <w:rPr>
          <w:rFonts w:cs="Arial" w:ascii="Arial" w:hAnsi="Arial"/>
        </w:rPr>
        <w:t>Pelos motivos supracitados, conto com o apoio dos meus pares na aprovação deste relevante projeto.</w:t>
      </w:r>
    </w:p>
    <w:p>
      <w:pPr>
        <w:pStyle w:val="Standard"/>
        <w:tabs>
          <w:tab w:val="left" w:pos="180" w:leader="none"/>
          <w:tab w:val="left" w:pos="540" w:leader="none"/>
          <w:tab w:val="left" w:pos="720" w:leader="none"/>
        </w:tabs>
        <w:spacing w:lineRule="auto" w:line="360"/>
        <w:ind w:firstLine="993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left" w:pos="180" w:leader="none"/>
          <w:tab w:val="left" w:pos="540" w:leader="none"/>
          <w:tab w:val="left" w:pos="720" w:leader="none"/>
        </w:tabs>
        <w:spacing w:lineRule="auto" w:line="360"/>
        <w:ind w:firstLine="993"/>
        <w:jc w:val="both"/>
        <w:rPr>
          <w:rFonts w:ascii="Arial" w:hAnsi="Arial" w:cs="Arial"/>
        </w:rPr>
      </w:pPr>
      <w:r>
        <w:rPr>
          <w:rFonts w:cs="Arial" w:ascii="Arial" w:hAnsi="Arial"/>
        </w:rPr>
        <w:t>Senhores Vereadores, são estas as considerações que justificam o encaminhamento do presente Projeto de Lei a esse Egrégio Plenário, na certeza de que Vossas Excelências comungam com esta iniciativa e que não medirão esforços em discuti-lo e aprová-lo.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>Diante do exposto, é o que pretendemos que seja aprovado por nossos pares este Projeto de Lei.</w:t>
      </w:r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Parauapebas/PA, </w:t>
      </w:r>
      <w:r>
        <w:rPr>
          <w:rFonts w:ascii="arial" w:hAnsi="arial"/>
          <w:sz w:val="20"/>
          <w:szCs w:val="20"/>
        </w:rPr>
        <w:t>07</w:t>
      </w:r>
      <w:r>
        <w:rPr>
          <w:rFonts w:ascii="arial" w:hAnsi="arial"/>
          <w:sz w:val="20"/>
          <w:szCs w:val="20"/>
        </w:rPr>
        <w:t xml:space="preserve"> de </w:t>
      </w:r>
      <w:r>
        <w:rPr>
          <w:rFonts w:ascii="arial" w:hAnsi="arial"/>
          <w:sz w:val="20"/>
          <w:szCs w:val="20"/>
        </w:rPr>
        <w:t>novembro</w:t>
      </w:r>
      <w:r>
        <w:rPr>
          <w:rFonts w:ascii="arial" w:hAnsi="arial"/>
          <w:sz w:val="20"/>
          <w:szCs w:val="20"/>
        </w:rPr>
        <w:t xml:space="preserve"> de 2022.</w:t>
      </w:r>
    </w:p>
    <w:p>
      <w:pPr>
        <w:pStyle w:val="Normal"/>
        <w:spacing w:lineRule="auto" w:line="360"/>
        <w:jc w:val="right"/>
        <w:rPr>
          <w:sz w:val="20"/>
          <w:szCs w:val="20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jc w:val="center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Elias Ferreira de Almeida Filho</w:t>
      </w:r>
    </w:p>
    <w:p>
      <w:pPr>
        <w:pStyle w:val="Normal"/>
        <w:spacing w:lineRule="auto" w:line="24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Vereador do PSB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3165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b/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2635250</wp:posOffset>
          </wp:positionH>
          <wp:positionV relativeFrom="paragraph">
            <wp:posOffset>-567690</wp:posOffset>
          </wp:positionV>
          <wp:extent cx="741045" cy="737235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/>
    </w:pPr>
    <w:r>
      <w:rPr>
        <w:rFonts w:eastAsia="Arial" w:cs="Arial" w:ascii="Arial" w:hAnsi="Arial"/>
        <w:b/>
        <w:color w:val="000000"/>
      </w:rPr>
      <w:t>ESTADO DO PARÁ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/>
    </w:pPr>
    <w:r>
      <w:rPr>
        <w:rFonts w:eastAsia="Arial" w:cs="Arial" w:ascii="Arial" w:hAnsi="Arial"/>
        <w:b/>
        <w:color w:val="000000"/>
      </w:rPr>
      <w:t>PODER LEGISLATIVO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/>
    </w:pPr>
    <w:r>
      <w:rPr>
        <w:rFonts w:eastAsia="Arial" w:cs="Arial" w:ascii="Arial" w:hAnsi="Arial"/>
        <w:b/>
        <w:color w:val="000000"/>
      </w:rPr>
      <w:t>CÂMARA MUNICIPAL DE PARAUAPEBAS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/>
    </w:pPr>
    <w:r>
      <w:rPr>
        <w:rFonts w:eastAsia="Arial" w:cs="Arial" w:ascii="Arial" w:hAnsi="Arial"/>
        <w:b/>
        <w:color w:val="000000"/>
      </w:rPr>
      <w:t>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4f4a47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2b70bb"/>
    <w:pPr>
      <w:spacing w:lineRule="auto" w:line="288" w:before="0" w:after="140"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3</Pages>
  <Words>540</Words>
  <Characters>3006</Characters>
  <CharactersWithSpaces>3746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2022-11-07T12:11:00Z</dcterms:created>
  <dc:creator>Rai Leorne</dc:creator>
  <dc:description/>
  <dc:language>pt-BR</dc:language>
  <cp:lastModifiedBy/>
  <cp:lastPrinted>2022-05-31T15:54:00Z</cp:lastPrinted>
  <dcterms:modified xsi:type="dcterms:W3CDTF">2022-11-07T14:43:56Z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