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AC" w:rsidRDefault="005C2F2F">
      <w:bookmarkStart w:id="0" w:name="_GoBack"/>
      <w:r>
        <w:rPr>
          <w:rStyle w:val="fontstyle01"/>
        </w:rPr>
        <w:t>EMENDA SUBSTITUTIVA Nº 39/2023 AO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bookmarkEnd w:id="0"/>
      <w:r>
        <w:rPr>
          <w:rStyle w:val="fontstyle01"/>
        </w:rPr>
        <w:t>PROJETO DE LEI Nº 12/2023 QUE DISPÕE SOBRE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IMPLANTAÇÃO DE UMA CAMPANHA ANUAL DE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ADOÇÃO ANIMAL NO MUNICÍPIO DE PARAUAPEBAS E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DÁ OUTRAS PROVIDÊNCIAS.</w:t>
      </w:r>
    </w:p>
    <w:sectPr w:rsidR="00943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2F"/>
    <w:rsid w:val="00283CDB"/>
    <w:rsid w:val="004A7BD7"/>
    <w:rsid w:val="005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5C2F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5C2F2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Rebeca</cp:lastModifiedBy>
  <cp:revision>1</cp:revision>
  <dcterms:created xsi:type="dcterms:W3CDTF">2023-10-09T14:04:00Z</dcterms:created>
  <dcterms:modified xsi:type="dcterms:W3CDTF">2023-10-09T14:04:00Z</dcterms:modified>
</cp:coreProperties>
</file>