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630" w14:textId="77777777" w:rsidR="005E47A8" w:rsidRPr="00DC22D5" w:rsidRDefault="005E47A8">
      <w:pPr>
        <w:pStyle w:val="Standard"/>
        <w:rPr>
          <w:sz w:val="26"/>
          <w:szCs w:val="26"/>
        </w:rPr>
      </w:pPr>
    </w:p>
    <w:p w14:paraId="3F2C8195" w14:textId="3D798FD7" w:rsidR="00DC22D5" w:rsidRDefault="000A04CA" w:rsidP="00DC22D5">
      <w:pPr>
        <w:spacing w:line="276" w:lineRule="auto"/>
        <w:ind w:left="4536"/>
        <w:jc w:val="both"/>
        <w:rPr>
          <w:rFonts w:ascii="Cambria" w:hAnsi="Cambria"/>
          <w:sz w:val="26"/>
          <w:szCs w:val="26"/>
        </w:rPr>
      </w:pPr>
      <w:r w:rsidRPr="00DC22D5">
        <w:rPr>
          <w:rFonts w:ascii="Cambria" w:hAnsi="Cambria"/>
          <w:sz w:val="26"/>
          <w:szCs w:val="26"/>
        </w:rPr>
        <w:t xml:space="preserve">Emenda modificativa nº </w:t>
      </w:r>
      <w:r w:rsidR="005A06C1">
        <w:rPr>
          <w:rFonts w:ascii="Cambria" w:hAnsi="Cambria"/>
          <w:sz w:val="26"/>
          <w:szCs w:val="26"/>
        </w:rPr>
        <w:t>69</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xml:space="preserve"> ao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e dá outras providências.  </w:t>
      </w:r>
    </w:p>
    <w:p w14:paraId="63F53C57" w14:textId="77777777" w:rsidR="00DC22D5" w:rsidRDefault="00DC22D5" w:rsidP="00C00201">
      <w:pPr>
        <w:spacing w:line="276" w:lineRule="auto"/>
        <w:ind w:firstLine="1701"/>
        <w:jc w:val="both"/>
        <w:rPr>
          <w:rFonts w:ascii="Cambria" w:hAnsi="Cambria"/>
          <w:sz w:val="26"/>
          <w:szCs w:val="26"/>
        </w:rPr>
      </w:pPr>
    </w:p>
    <w:p w14:paraId="7D8409E6" w14:textId="77777777" w:rsidR="00DC22D5" w:rsidRDefault="00DC22D5" w:rsidP="00C00201">
      <w:pPr>
        <w:spacing w:line="276" w:lineRule="auto"/>
        <w:ind w:firstLine="1701"/>
        <w:jc w:val="both"/>
        <w:rPr>
          <w:rFonts w:ascii="Cambria" w:hAnsi="Cambria"/>
          <w:sz w:val="26"/>
          <w:szCs w:val="26"/>
        </w:rPr>
      </w:pPr>
    </w:p>
    <w:p w14:paraId="3053FEEA"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 Câmara Municipal de Vereadores de Parauapebas aprova:   </w:t>
      </w:r>
    </w:p>
    <w:p w14:paraId="709038F2"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1º. Fica modificada a seguinte rubrica constante do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conforme tabelas anexas. </w:t>
      </w:r>
    </w:p>
    <w:p w14:paraId="6F18D744" w14:textId="77777777" w:rsidR="00DC22D5" w:rsidRDefault="00DC22D5" w:rsidP="00DC22D5">
      <w:pPr>
        <w:spacing w:line="276" w:lineRule="auto"/>
        <w:jc w:val="both"/>
        <w:rPr>
          <w:rFonts w:ascii="Cambria" w:hAnsi="Cambria"/>
          <w:sz w:val="26"/>
          <w:szCs w:val="26"/>
        </w:rPr>
      </w:pPr>
    </w:p>
    <w:p w14:paraId="5B9390A6"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2º. Esta emenda entra em vigor na data de sua publicação.  </w:t>
      </w:r>
    </w:p>
    <w:p w14:paraId="5AE50FB9" w14:textId="77777777" w:rsidR="00DC22D5" w:rsidRDefault="00DC22D5" w:rsidP="00DC22D5">
      <w:pPr>
        <w:spacing w:line="276" w:lineRule="auto"/>
        <w:jc w:val="both"/>
        <w:rPr>
          <w:rFonts w:ascii="Cambria" w:hAnsi="Cambria"/>
          <w:sz w:val="26"/>
          <w:szCs w:val="26"/>
        </w:rPr>
      </w:pPr>
    </w:p>
    <w:p w14:paraId="2AB79E74" w14:textId="6E29683D" w:rsidR="00DC22D5" w:rsidRPr="00C005AB" w:rsidRDefault="000A04CA" w:rsidP="00DC22D5">
      <w:pPr>
        <w:spacing w:line="276" w:lineRule="auto"/>
        <w:jc w:val="center"/>
        <w:rPr>
          <w:rFonts w:ascii="Cambria" w:hAnsi="Cambria"/>
          <w:b/>
          <w:bCs/>
          <w:sz w:val="32"/>
          <w:szCs w:val="32"/>
        </w:rPr>
      </w:pPr>
      <w:r w:rsidRPr="00C005AB">
        <w:rPr>
          <w:rFonts w:ascii="Cambria" w:hAnsi="Cambria"/>
          <w:b/>
          <w:bCs/>
          <w:sz w:val="32"/>
          <w:szCs w:val="32"/>
        </w:rPr>
        <w:t>JUSTIFICATIVA</w:t>
      </w:r>
    </w:p>
    <w:p w14:paraId="6C149F1F" w14:textId="77777777" w:rsidR="00DC22D5" w:rsidRDefault="00DC22D5" w:rsidP="00DC22D5">
      <w:pPr>
        <w:spacing w:line="276" w:lineRule="auto"/>
        <w:jc w:val="both"/>
        <w:rPr>
          <w:rFonts w:ascii="Cambria" w:hAnsi="Cambria"/>
          <w:sz w:val="26"/>
          <w:szCs w:val="26"/>
        </w:rPr>
      </w:pPr>
    </w:p>
    <w:p w14:paraId="5F6D2FB5" w14:textId="2E2C400C" w:rsidR="00DC22D5" w:rsidRDefault="005E1F09" w:rsidP="005E1F09">
      <w:pPr>
        <w:jc w:val="both"/>
        <w:rPr>
          <w:rFonts w:ascii="Cambria" w:hAnsi="Cambria"/>
          <w:sz w:val="26"/>
          <w:szCs w:val="26"/>
        </w:rPr>
      </w:pPr>
      <w:r w:rsidRPr="005E1F09">
        <w:rPr>
          <w:rFonts w:ascii="Cambria" w:hAnsi="Cambria"/>
          <w:b/>
          <w:bCs/>
          <w:sz w:val="26"/>
          <w:szCs w:val="26"/>
        </w:rPr>
        <w:t>OBJETO:</w:t>
      </w:r>
      <w:r w:rsidR="000A04CA" w:rsidRPr="00DC22D5">
        <w:rPr>
          <w:rFonts w:ascii="Cambria" w:hAnsi="Cambria"/>
          <w:sz w:val="26"/>
          <w:szCs w:val="26"/>
        </w:rPr>
        <w:t xml:space="preserve"> Celebração de Termo de Fomento objetivando a transferência de recursos financeiros, a título de Parceria, para a prestação de serviços d</w:t>
      </w:r>
      <w:r w:rsidR="00E6426B">
        <w:rPr>
          <w:rFonts w:ascii="Cambria" w:hAnsi="Cambria"/>
          <w:sz w:val="26"/>
          <w:szCs w:val="26"/>
        </w:rPr>
        <w:t>a entidade</w:t>
      </w:r>
      <w:r w:rsidR="000A04CA" w:rsidRPr="00DC22D5">
        <w:rPr>
          <w:rFonts w:ascii="Cambria" w:hAnsi="Cambria"/>
          <w:sz w:val="26"/>
          <w:szCs w:val="26"/>
        </w:rPr>
        <w:t xml:space="preserve"> </w:t>
      </w:r>
      <w:r w:rsidR="00E6426B" w:rsidRPr="00E6426B">
        <w:rPr>
          <w:rFonts w:ascii="Cambria" w:hAnsi="Cambria"/>
          <w:b/>
          <w:bCs/>
          <w:sz w:val="26"/>
          <w:szCs w:val="26"/>
        </w:rPr>
        <w:t>SORRI PARAUAPEBAS</w:t>
      </w:r>
      <w:r w:rsidR="00E6426B">
        <w:rPr>
          <w:rFonts w:ascii="Cambria" w:hAnsi="Cambria"/>
          <w:sz w:val="26"/>
          <w:szCs w:val="26"/>
        </w:rPr>
        <w:t>,</w:t>
      </w:r>
      <w:r w:rsidR="000A04CA" w:rsidRPr="00DC22D5">
        <w:rPr>
          <w:rFonts w:ascii="Cambria" w:hAnsi="Cambria"/>
          <w:sz w:val="26"/>
          <w:szCs w:val="26"/>
        </w:rPr>
        <w:t xml:space="preserve"> que objetivam </w:t>
      </w:r>
      <w:r w:rsidR="00E6426B">
        <w:rPr>
          <w:rFonts w:ascii="Cambria" w:hAnsi="Cambria"/>
          <w:sz w:val="26"/>
          <w:szCs w:val="26"/>
        </w:rPr>
        <w:t>desenvolver a inclusão social, qualificando profissionalmente e assim fortalecendo o vínculo de pessoas com e sem deficiência, com foco na colocação do indivíduo com deficiência no mercado de trabalho de Parauapebas;</w:t>
      </w:r>
    </w:p>
    <w:p w14:paraId="05EE5CA3" w14:textId="77777777" w:rsidR="00DC22D5" w:rsidRDefault="00DC22D5" w:rsidP="00DC22D5">
      <w:pPr>
        <w:spacing w:line="276" w:lineRule="auto"/>
        <w:jc w:val="both"/>
        <w:rPr>
          <w:rFonts w:ascii="Cambria" w:hAnsi="Cambria"/>
          <w:sz w:val="26"/>
          <w:szCs w:val="26"/>
        </w:rPr>
      </w:pPr>
    </w:p>
    <w:p w14:paraId="41F762A5" w14:textId="39BCCFB7" w:rsidR="00DC22D5" w:rsidRDefault="005E1F09" w:rsidP="00DC22D5">
      <w:pPr>
        <w:spacing w:line="276" w:lineRule="auto"/>
        <w:jc w:val="both"/>
        <w:rPr>
          <w:rFonts w:ascii="Cambria" w:hAnsi="Cambria"/>
          <w:sz w:val="26"/>
          <w:szCs w:val="26"/>
        </w:rPr>
      </w:pPr>
      <w:r w:rsidRPr="005E1F09">
        <w:rPr>
          <w:rFonts w:ascii="Cambria" w:hAnsi="Cambria"/>
          <w:b/>
          <w:bCs/>
          <w:sz w:val="26"/>
          <w:szCs w:val="26"/>
        </w:rPr>
        <w:t>INTERESSADO:</w:t>
      </w:r>
      <w:r w:rsidR="000A04CA" w:rsidRPr="00DC22D5">
        <w:rPr>
          <w:rFonts w:ascii="Cambria" w:hAnsi="Cambria"/>
          <w:sz w:val="26"/>
          <w:szCs w:val="26"/>
        </w:rPr>
        <w:t xml:space="preserve"> </w:t>
      </w:r>
      <w:r w:rsidR="00E6426B">
        <w:rPr>
          <w:rFonts w:ascii="Cambria" w:hAnsi="Cambria"/>
          <w:sz w:val="26"/>
          <w:szCs w:val="26"/>
        </w:rPr>
        <w:t>SORRI PARAUAPEBAS</w:t>
      </w:r>
      <w:r w:rsidR="000A04CA" w:rsidRPr="00DC22D5">
        <w:rPr>
          <w:rFonts w:ascii="Cambria" w:hAnsi="Cambria"/>
          <w:sz w:val="26"/>
          <w:szCs w:val="26"/>
        </w:rPr>
        <w:t xml:space="preserve"> (CNPJ: </w:t>
      </w:r>
      <w:r w:rsidR="00E6426B">
        <w:rPr>
          <w:rFonts w:ascii="Cambria" w:hAnsi="Cambria"/>
          <w:sz w:val="26"/>
          <w:szCs w:val="26"/>
        </w:rPr>
        <w:t>01.228.164/0001-33</w:t>
      </w:r>
      <w:r w:rsidR="0075566E">
        <w:rPr>
          <w:rFonts w:ascii="Cambria" w:hAnsi="Cambria"/>
          <w:sz w:val="26"/>
          <w:szCs w:val="26"/>
        </w:rPr>
        <w:t>)</w:t>
      </w:r>
      <w:r w:rsidR="000A04CA" w:rsidRPr="00DC22D5">
        <w:rPr>
          <w:rFonts w:ascii="Cambria" w:hAnsi="Cambria"/>
          <w:sz w:val="26"/>
          <w:szCs w:val="26"/>
        </w:rPr>
        <w:t xml:space="preserve">  </w:t>
      </w:r>
    </w:p>
    <w:p w14:paraId="15E33E3B" w14:textId="77777777" w:rsidR="00DC22D5" w:rsidRDefault="00DC22D5" w:rsidP="00DC22D5">
      <w:pPr>
        <w:spacing w:line="276" w:lineRule="auto"/>
        <w:jc w:val="both"/>
        <w:rPr>
          <w:rFonts w:ascii="Cambria" w:hAnsi="Cambria"/>
          <w:sz w:val="26"/>
          <w:szCs w:val="26"/>
        </w:rPr>
      </w:pPr>
    </w:p>
    <w:p w14:paraId="5C993654" w14:textId="38D19AA7"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Município, concede recursos financeiros a entidades privadas sem fins lucrativos, que se dedicam à prestação de serviços voltados a</w:t>
      </w:r>
      <w:r w:rsidR="00E6426B">
        <w:rPr>
          <w:rFonts w:ascii="Cambria" w:hAnsi="Cambria"/>
          <w:sz w:val="26"/>
          <w:szCs w:val="26"/>
        </w:rPr>
        <w:t xml:space="preserve"> profissionalização e inclusão </w:t>
      </w:r>
      <w:r w:rsidR="00754553">
        <w:rPr>
          <w:rFonts w:ascii="Cambria" w:hAnsi="Cambria"/>
          <w:sz w:val="26"/>
          <w:szCs w:val="26"/>
        </w:rPr>
        <w:t xml:space="preserve">dos menos favorecidos </w:t>
      </w:r>
      <w:r w:rsidR="00E6426B">
        <w:rPr>
          <w:rFonts w:ascii="Cambria" w:hAnsi="Cambria"/>
          <w:sz w:val="26"/>
          <w:szCs w:val="26"/>
        </w:rPr>
        <w:t xml:space="preserve">no mercado de trabalho na cidade de </w:t>
      </w:r>
      <w:r w:rsidRPr="00DC22D5">
        <w:rPr>
          <w:rFonts w:ascii="Cambria" w:hAnsi="Cambria"/>
          <w:sz w:val="26"/>
          <w:szCs w:val="26"/>
        </w:rPr>
        <w:t xml:space="preserve">Parauapebas;  </w:t>
      </w:r>
    </w:p>
    <w:p w14:paraId="594EDA9F" w14:textId="77777777" w:rsidR="00DC22D5" w:rsidRDefault="00DC22D5" w:rsidP="00DC22D5">
      <w:pPr>
        <w:spacing w:line="276" w:lineRule="auto"/>
        <w:jc w:val="both"/>
        <w:rPr>
          <w:rFonts w:ascii="Cambria" w:hAnsi="Cambria"/>
          <w:sz w:val="26"/>
          <w:szCs w:val="26"/>
        </w:rPr>
      </w:pPr>
    </w:p>
    <w:p w14:paraId="652DE68C" w14:textId="6B545AA2"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dentre essas entidades inclui-se o </w:t>
      </w:r>
      <w:r w:rsidR="00E6426B">
        <w:rPr>
          <w:rFonts w:ascii="Cambria" w:hAnsi="Cambria"/>
          <w:sz w:val="26"/>
          <w:szCs w:val="26"/>
        </w:rPr>
        <w:t>SORRI PARAUAPEBAS</w:t>
      </w:r>
      <w:r w:rsidRPr="00DC22D5">
        <w:rPr>
          <w:rFonts w:ascii="Cambria" w:hAnsi="Cambria"/>
          <w:sz w:val="26"/>
          <w:szCs w:val="26"/>
        </w:rPr>
        <w:t xml:space="preserve">, entidade civil sem fins lucrativos, de natureza e com finalidade de promover o </w:t>
      </w:r>
      <w:r w:rsidR="00754553">
        <w:rPr>
          <w:rFonts w:ascii="Cambria" w:hAnsi="Cambria"/>
          <w:sz w:val="26"/>
          <w:szCs w:val="26"/>
        </w:rPr>
        <w:t xml:space="preserve">a inclusão social de pessoas com deficiência nas diferentes formas de atendimento dentro de uma perspectiva humanizada das relações sociais, ofertando: (a) educação profissional; (b) fortalecimento da inclusão social da pessoa com deficiência; (c) atender, mesmo os que não apresentam algum tipo de deficiência, porém estão em vulnerabilidade social; (d) </w:t>
      </w:r>
      <w:r w:rsidR="00754553">
        <w:rPr>
          <w:rFonts w:ascii="Cambria" w:hAnsi="Cambria"/>
          <w:sz w:val="26"/>
          <w:szCs w:val="26"/>
        </w:rPr>
        <w:lastRenderedPageBreak/>
        <w:t xml:space="preserve">incentivar a emancipação das pessoas com deficiência; (e) inclusão no mercado de trabalho, seja vínculo empregatício ou através do empreendedorismo; (f) esporte e lazer, inclusive com aulas de natação; (g) incentivar oficinas de teatro, música e pintura com o viés da perspectiva inclusiva; e (h) oferecer serviços de conserto de órteses, próteses e a adaptação de carros para </w:t>
      </w:r>
      <w:proofErr w:type="spellStart"/>
      <w:r w:rsidR="00754553">
        <w:rPr>
          <w:rFonts w:ascii="Cambria" w:hAnsi="Cambria"/>
          <w:sz w:val="26"/>
          <w:szCs w:val="26"/>
        </w:rPr>
        <w:t>PcD</w:t>
      </w:r>
      <w:proofErr w:type="spellEnd"/>
      <w:r w:rsidR="00754553">
        <w:rPr>
          <w:rFonts w:ascii="Cambria" w:hAnsi="Cambria"/>
          <w:sz w:val="26"/>
          <w:szCs w:val="26"/>
        </w:rPr>
        <w:t xml:space="preserve"> para</w:t>
      </w:r>
      <w:r w:rsidR="0075566E">
        <w:rPr>
          <w:rFonts w:ascii="Cambria" w:hAnsi="Cambria"/>
          <w:sz w:val="26"/>
          <w:szCs w:val="26"/>
        </w:rPr>
        <w:t xml:space="preserve"> </w:t>
      </w:r>
      <w:r w:rsidR="00754553">
        <w:rPr>
          <w:rFonts w:ascii="Cambria" w:hAnsi="Cambria"/>
          <w:sz w:val="26"/>
          <w:szCs w:val="26"/>
        </w:rPr>
        <w:t xml:space="preserve">os </w:t>
      </w:r>
      <w:r w:rsidR="0075566E">
        <w:rPr>
          <w:rFonts w:ascii="Cambria" w:hAnsi="Cambria"/>
          <w:sz w:val="26"/>
          <w:szCs w:val="26"/>
        </w:rPr>
        <w:t xml:space="preserve">residentes e domiciliados na cidade de </w:t>
      </w:r>
      <w:r w:rsidR="0075566E" w:rsidRPr="00DC22D5">
        <w:rPr>
          <w:rFonts w:ascii="Cambria" w:hAnsi="Cambria"/>
          <w:sz w:val="26"/>
          <w:szCs w:val="26"/>
        </w:rPr>
        <w:t>Parauapebas</w:t>
      </w:r>
      <w:r w:rsidRPr="00DC22D5">
        <w:rPr>
          <w:rFonts w:ascii="Cambria" w:hAnsi="Cambria"/>
          <w:sz w:val="26"/>
          <w:szCs w:val="26"/>
        </w:rPr>
        <w:t xml:space="preserve">;  </w:t>
      </w:r>
    </w:p>
    <w:p w14:paraId="6B4DECDA" w14:textId="77777777" w:rsidR="00DC22D5" w:rsidRDefault="00DC22D5" w:rsidP="00DC22D5">
      <w:pPr>
        <w:spacing w:line="276" w:lineRule="auto"/>
        <w:jc w:val="both"/>
        <w:rPr>
          <w:rFonts w:ascii="Cambria" w:hAnsi="Cambria"/>
          <w:sz w:val="26"/>
          <w:szCs w:val="26"/>
        </w:rPr>
      </w:pPr>
    </w:p>
    <w:p w14:paraId="18B13D28" w14:textId="77777777"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w:t>
      </w:r>
      <w:r w:rsidR="00DC22D5" w:rsidRPr="00DC22D5">
        <w:rPr>
          <w:rFonts w:ascii="Cambria" w:hAnsi="Cambria"/>
          <w:sz w:val="26"/>
          <w:szCs w:val="26"/>
        </w:rPr>
        <w:t xml:space="preserve"> público observará o disposto na lei;  </w:t>
      </w:r>
    </w:p>
    <w:p w14:paraId="784D43B2" w14:textId="77777777" w:rsidR="00DC22D5" w:rsidRDefault="00DC22D5" w:rsidP="00DC22D5">
      <w:pPr>
        <w:spacing w:line="276" w:lineRule="auto"/>
        <w:jc w:val="both"/>
        <w:rPr>
          <w:rFonts w:ascii="Cambria" w:hAnsi="Cambria"/>
          <w:sz w:val="26"/>
          <w:szCs w:val="26"/>
        </w:rPr>
      </w:pPr>
    </w:p>
    <w:p w14:paraId="6AD450CA" w14:textId="2DC4710A" w:rsidR="00C00201" w:rsidRPr="00DC22D5" w:rsidRDefault="00DC22D5" w:rsidP="00DC22D5">
      <w:pPr>
        <w:spacing w:line="276" w:lineRule="auto"/>
        <w:jc w:val="both"/>
        <w:rPr>
          <w:rFonts w:ascii="Cambria" w:hAnsi="Cambria"/>
          <w:sz w:val="26"/>
          <w:szCs w:val="26"/>
        </w:rPr>
      </w:pPr>
      <w:r w:rsidRPr="00DC22D5">
        <w:rPr>
          <w:rFonts w:ascii="Cambria" w:hAnsi="Cambria"/>
          <w:sz w:val="26"/>
          <w:szCs w:val="26"/>
        </w:rPr>
        <w:t>Nessas condições, com fundamento no art. 29</w:t>
      </w:r>
      <w:r>
        <w:rPr>
          <w:rStyle w:val="Refdenotaderodap"/>
          <w:rFonts w:ascii="Cambria" w:hAnsi="Cambria"/>
          <w:sz w:val="26"/>
          <w:szCs w:val="26"/>
        </w:rPr>
        <w:footnoteReference w:id="1"/>
      </w:r>
      <w:r w:rsidRPr="00DC22D5">
        <w:rPr>
          <w:rFonts w:ascii="Cambria" w:hAnsi="Cambria"/>
          <w:sz w:val="26"/>
          <w:szCs w:val="26"/>
        </w:rPr>
        <w:t>, da Lei Federal nº 13.019, de 2014, na redação que lhe foi conferida pela Lei nº 13.204, de 2015, bem como no §3º</w:t>
      </w:r>
      <w:r w:rsidR="004555E8">
        <w:rPr>
          <w:rStyle w:val="Refdenotaderodap"/>
          <w:rFonts w:ascii="Cambria" w:hAnsi="Cambria"/>
          <w:sz w:val="26"/>
          <w:szCs w:val="26"/>
        </w:rPr>
        <w:footnoteReference w:id="2"/>
      </w:r>
      <w:r w:rsidRPr="00DC22D5">
        <w:rPr>
          <w:rFonts w:ascii="Cambria" w:hAnsi="Cambria"/>
          <w:sz w:val="26"/>
          <w:szCs w:val="26"/>
        </w:rPr>
        <w:t xml:space="preserve">, do art. 8º, do Decreto nº 8.726/2016, que regulamentou a referida Lei Federal, solicito que seja celebrado o termo de fomento com o </w:t>
      </w:r>
      <w:r w:rsidR="00754553">
        <w:rPr>
          <w:rFonts w:ascii="Cambria" w:hAnsi="Cambria"/>
          <w:sz w:val="26"/>
          <w:szCs w:val="26"/>
        </w:rPr>
        <w:t xml:space="preserve">instituto </w:t>
      </w:r>
      <w:r w:rsidR="00754553" w:rsidRPr="00E6426B">
        <w:rPr>
          <w:rFonts w:ascii="Cambria" w:hAnsi="Cambria"/>
          <w:b/>
          <w:bCs/>
          <w:sz w:val="26"/>
          <w:szCs w:val="26"/>
        </w:rPr>
        <w:t>SORRI PARAUAPEBAS</w:t>
      </w:r>
      <w:r w:rsidR="00754553" w:rsidRPr="00DC22D5">
        <w:rPr>
          <w:rFonts w:ascii="Cambria" w:hAnsi="Cambria"/>
          <w:sz w:val="26"/>
          <w:szCs w:val="26"/>
        </w:rPr>
        <w:t xml:space="preserve"> </w:t>
      </w:r>
      <w:r w:rsidRPr="00DC22D5">
        <w:rPr>
          <w:rFonts w:ascii="Cambria" w:hAnsi="Cambria"/>
          <w:sz w:val="26"/>
          <w:szCs w:val="26"/>
        </w:rPr>
        <w:t xml:space="preserve">no valor de </w:t>
      </w:r>
      <w:r w:rsidRPr="005E1F09">
        <w:rPr>
          <w:rFonts w:ascii="Cambria" w:hAnsi="Cambria"/>
          <w:b/>
          <w:bCs/>
          <w:sz w:val="26"/>
          <w:szCs w:val="26"/>
        </w:rPr>
        <w:t xml:space="preserve">R$ </w:t>
      </w:r>
      <w:r w:rsidR="00754553">
        <w:rPr>
          <w:rFonts w:ascii="Cambria" w:hAnsi="Cambria"/>
          <w:b/>
          <w:bCs/>
          <w:sz w:val="26"/>
          <w:szCs w:val="26"/>
        </w:rPr>
        <w:t>198.427,00</w:t>
      </w:r>
      <w:r w:rsidRPr="005E1F09">
        <w:rPr>
          <w:rFonts w:ascii="Cambria" w:hAnsi="Cambria"/>
          <w:b/>
          <w:bCs/>
          <w:sz w:val="26"/>
          <w:szCs w:val="26"/>
        </w:rPr>
        <w:t xml:space="preserve"> (</w:t>
      </w:r>
      <w:r w:rsidR="00754553">
        <w:rPr>
          <w:rFonts w:ascii="Cambria" w:hAnsi="Cambria"/>
          <w:b/>
          <w:bCs/>
          <w:sz w:val="26"/>
          <w:szCs w:val="26"/>
        </w:rPr>
        <w:t>cento e noventa e oito</w:t>
      </w:r>
      <w:r w:rsidRPr="005E1F09">
        <w:rPr>
          <w:rFonts w:ascii="Cambria" w:hAnsi="Cambria"/>
          <w:b/>
          <w:bCs/>
          <w:sz w:val="26"/>
          <w:szCs w:val="26"/>
        </w:rPr>
        <w:t xml:space="preserve"> mil</w:t>
      </w:r>
      <w:r w:rsidR="00754553">
        <w:rPr>
          <w:rFonts w:ascii="Cambria" w:hAnsi="Cambria"/>
          <w:b/>
          <w:bCs/>
          <w:sz w:val="26"/>
          <w:szCs w:val="26"/>
        </w:rPr>
        <w:t>, quatrocentos e vinte e sete</w:t>
      </w:r>
      <w:r w:rsidRPr="005E1F09">
        <w:rPr>
          <w:rFonts w:ascii="Cambria" w:hAnsi="Cambria"/>
          <w:b/>
          <w:bCs/>
          <w:sz w:val="26"/>
          <w:szCs w:val="26"/>
        </w:rPr>
        <w:t xml:space="preserve"> reais)</w:t>
      </w:r>
      <w:r w:rsidRPr="00DC22D5">
        <w:rPr>
          <w:rFonts w:ascii="Cambria" w:hAnsi="Cambria"/>
          <w:sz w:val="26"/>
          <w:szCs w:val="26"/>
        </w:rPr>
        <w:t xml:space="preserve"> para fins de atendimento ao funcionamento da entidade em questão.   </w:t>
      </w:r>
    </w:p>
    <w:p w14:paraId="210F2533" w14:textId="77777777" w:rsidR="00DC22D5" w:rsidRPr="00DC22D5" w:rsidRDefault="00DC22D5" w:rsidP="00C00201">
      <w:pPr>
        <w:spacing w:line="276" w:lineRule="auto"/>
        <w:ind w:firstLine="1701"/>
        <w:jc w:val="both"/>
        <w:rPr>
          <w:rFonts w:ascii="Cambria" w:hAnsi="Cambria"/>
          <w:sz w:val="26"/>
          <w:szCs w:val="26"/>
        </w:rPr>
      </w:pPr>
    </w:p>
    <w:p w14:paraId="460F8DFA" w14:textId="4111979E" w:rsidR="00C00201" w:rsidRDefault="00DC22D5" w:rsidP="00C00201">
      <w:pPr>
        <w:spacing w:line="276" w:lineRule="auto"/>
        <w:ind w:firstLine="1701"/>
        <w:jc w:val="right"/>
        <w:rPr>
          <w:rFonts w:ascii="Cambria" w:hAnsi="Cambria"/>
          <w:sz w:val="26"/>
          <w:szCs w:val="26"/>
        </w:rPr>
      </w:pPr>
      <w:r w:rsidRPr="00DC22D5">
        <w:rPr>
          <w:rFonts w:ascii="Cambria" w:hAnsi="Cambria"/>
          <w:sz w:val="26"/>
          <w:szCs w:val="26"/>
        </w:rPr>
        <w:t>Parauapebas/PA,</w:t>
      </w:r>
      <w:r w:rsidR="00C00201" w:rsidRPr="00DC22D5">
        <w:rPr>
          <w:rFonts w:ascii="Cambria" w:hAnsi="Cambria"/>
          <w:sz w:val="26"/>
          <w:szCs w:val="26"/>
        </w:rPr>
        <w:t xml:space="preserve"> </w:t>
      </w:r>
      <w:r w:rsidR="00EB605D">
        <w:rPr>
          <w:rFonts w:ascii="Cambria" w:hAnsi="Cambria"/>
          <w:sz w:val="26"/>
          <w:szCs w:val="26"/>
        </w:rPr>
        <w:t>06</w:t>
      </w:r>
      <w:r w:rsidRPr="00DC22D5">
        <w:rPr>
          <w:rFonts w:ascii="Cambria" w:hAnsi="Cambria"/>
          <w:sz w:val="26"/>
          <w:szCs w:val="26"/>
        </w:rPr>
        <w:t xml:space="preserve"> </w:t>
      </w:r>
      <w:r w:rsidR="00C00201" w:rsidRPr="00DC22D5">
        <w:rPr>
          <w:rFonts w:ascii="Cambria" w:hAnsi="Cambria"/>
          <w:sz w:val="26"/>
          <w:szCs w:val="26"/>
        </w:rPr>
        <w:t xml:space="preserve">de </w:t>
      </w:r>
      <w:r w:rsidR="00EB605D">
        <w:rPr>
          <w:rFonts w:ascii="Cambria" w:hAnsi="Cambria"/>
          <w:sz w:val="26"/>
          <w:szCs w:val="26"/>
        </w:rPr>
        <w:t>dezembro</w:t>
      </w:r>
      <w:r w:rsidR="00C00201" w:rsidRPr="00DC22D5">
        <w:rPr>
          <w:rFonts w:ascii="Cambria" w:hAnsi="Cambria"/>
          <w:sz w:val="26"/>
          <w:szCs w:val="26"/>
        </w:rPr>
        <w:t xml:space="preserve"> de 2023.</w:t>
      </w:r>
    </w:p>
    <w:p w14:paraId="7196B7D2" w14:textId="77777777" w:rsidR="00C005AB" w:rsidRDefault="00C005AB" w:rsidP="00C00201">
      <w:pPr>
        <w:spacing w:line="276" w:lineRule="auto"/>
        <w:ind w:firstLine="1701"/>
        <w:jc w:val="right"/>
        <w:rPr>
          <w:rFonts w:ascii="Cambria" w:hAnsi="Cambria"/>
          <w:sz w:val="26"/>
          <w:szCs w:val="26"/>
        </w:rPr>
      </w:pPr>
    </w:p>
    <w:p w14:paraId="254B422E" w14:textId="77777777" w:rsidR="00C00201" w:rsidRPr="00DC22D5" w:rsidRDefault="00C00201" w:rsidP="00C00201">
      <w:pPr>
        <w:jc w:val="both"/>
        <w:rPr>
          <w:rFonts w:ascii="Cambria" w:hAnsi="Cambria"/>
          <w:sz w:val="26"/>
          <w:szCs w:val="26"/>
        </w:rPr>
      </w:pPr>
    </w:p>
    <w:p w14:paraId="5336A2E5" w14:textId="77777777" w:rsidR="00C00201" w:rsidRPr="00DC22D5" w:rsidRDefault="00C00201" w:rsidP="00C00201">
      <w:pPr>
        <w:jc w:val="both"/>
        <w:rPr>
          <w:rFonts w:ascii="Cambria" w:hAnsi="Cambria"/>
          <w:sz w:val="26"/>
          <w:szCs w:val="26"/>
        </w:rPr>
      </w:pPr>
    </w:p>
    <w:p w14:paraId="72141044" w14:textId="77777777" w:rsidR="00C00201" w:rsidRPr="00DC22D5" w:rsidRDefault="00C00201" w:rsidP="00C00201">
      <w:pPr>
        <w:jc w:val="center"/>
        <w:rPr>
          <w:rFonts w:ascii="Cambria" w:hAnsi="Cambria"/>
          <w:sz w:val="26"/>
          <w:szCs w:val="26"/>
        </w:rPr>
      </w:pPr>
      <w:r w:rsidRPr="00DC22D5">
        <w:rPr>
          <w:rFonts w:ascii="Cambria" w:hAnsi="Cambria"/>
          <w:b/>
          <w:bCs/>
          <w:sz w:val="26"/>
          <w:szCs w:val="26"/>
        </w:rPr>
        <w:t>LUIZ</w:t>
      </w:r>
      <w:r w:rsidRPr="00DC22D5">
        <w:rPr>
          <w:rFonts w:ascii="Cambria" w:hAnsi="Cambria"/>
          <w:sz w:val="26"/>
          <w:szCs w:val="26"/>
        </w:rPr>
        <w:t xml:space="preserve"> Alberto Moreira </w:t>
      </w:r>
      <w:r w:rsidRPr="00DC22D5">
        <w:rPr>
          <w:rFonts w:ascii="Cambria" w:hAnsi="Cambria"/>
          <w:b/>
          <w:bCs/>
          <w:sz w:val="26"/>
          <w:szCs w:val="26"/>
        </w:rPr>
        <w:t>CASTILHO</w:t>
      </w:r>
    </w:p>
    <w:p w14:paraId="06C1022F" w14:textId="77777777" w:rsidR="00C00201" w:rsidRDefault="00C00201" w:rsidP="00C00201">
      <w:pPr>
        <w:jc w:val="center"/>
        <w:rPr>
          <w:rFonts w:ascii="Cambria" w:hAnsi="Cambria"/>
          <w:sz w:val="26"/>
          <w:szCs w:val="26"/>
        </w:rPr>
      </w:pPr>
      <w:r w:rsidRPr="00DC22D5">
        <w:rPr>
          <w:rFonts w:ascii="Cambria" w:hAnsi="Cambria"/>
          <w:sz w:val="26"/>
          <w:szCs w:val="26"/>
        </w:rPr>
        <w:t>Partido SOLIDARIEDADE – SD.</w:t>
      </w:r>
    </w:p>
    <w:p w14:paraId="726C1CAE" w14:textId="77777777" w:rsidR="004555E8" w:rsidRDefault="004555E8" w:rsidP="00C00201">
      <w:pPr>
        <w:jc w:val="center"/>
        <w:rPr>
          <w:rFonts w:ascii="Cambria" w:hAnsi="Cambria"/>
          <w:sz w:val="26"/>
          <w:szCs w:val="26"/>
        </w:rPr>
      </w:pPr>
    </w:p>
    <w:p w14:paraId="5063DA9E" w14:textId="77777777" w:rsidR="004555E8" w:rsidRDefault="004555E8" w:rsidP="00C00201">
      <w:pPr>
        <w:jc w:val="center"/>
        <w:rPr>
          <w:rFonts w:ascii="Cambria" w:hAnsi="Cambria"/>
          <w:sz w:val="26"/>
          <w:szCs w:val="26"/>
        </w:rPr>
      </w:pPr>
    </w:p>
    <w:p w14:paraId="5F868D4A" w14:textId="24E36C45" w:rsidR="004555E8" w:rsidRPr="004555E8" w:rsidRDefault="004555E8" w:rsidP="00C00201">
      <w:pPr>
        <w:jc w:val="center"/>
        <w:rPr>
          <w:rFonts w:ascii="Cambria" w:hAnsi="Cambria"/>
          <w:sz w:val="32"/>
          <w:szCs w:val="32"/>
        </w:rPr>
      </w:pPr>
      <w:r w:rsidRPr="004555E8">
        <w:rPr>
          <w:rFonts w:ascii="Cambria" w:hAnsi="Cambria"/>
          <w:sz w:val="32"/>
          <w:szCs w:val="32"/>
        </w:rPr>
        <w:t>ANEXO</w:t>
      </w:r>
    </w:p>
    <w:p w14:paraId="400D93C7" w14:textId="376FC1F7" w:rsidR="005E47A8" w:rsidRDefault="005E47A8" w:rsidP="00C00201">
      <w:pPr>
        <w:jc w:val="center"/>
        <w:rPr>
          <w:sz w:val="26"/>
          <w:szCs w:val="26"/>
        </w:rPr>
      </w:pPr>
    </w:p>
    <w:p w14:paraId="52A0ADA1" w14:textId="77777777" w:rsidR="004555E8" w:rsidRDefault="004555E8" w:rsidP="00C00201">
      <w:pPr>
        <w:jc w:val="center"/>
        <w:rPr>
          <w:sz w:val="26"/>
          <w:szCs w:val="26"/>
        </w:rPr>
      </w:pPr>
    </w:p>
    <w:tbl>
      <w:tblPr>
        <w:tblW w:w="9766" w:type="dxa"/>
        <w:tblCellMar>
          <w:left w:w="70" w:type="dxa"/>
          <w:right w:w="70" w:type="dxa"/>
        </w:tblCellMar>
        <w:tblLook w:val="04A0" w:firstRow="1" w:lastRow="0" w:firstColumn="1" w:lastColumn="0" w:noHBand="0" w:noVBand="1"/>
      </w:tblPr>
      <w:tblGrid>
        <w:gridCol w:w="978"/>
        <w:gridCol w:w="1842"/>
        <w:gridCol w:w="2357"/>
        <w:gridCol w:w="1190"/>
        <w:gridCol w:w="1556"/>
        <w:gridCol w:w="1843"/>
      </w:tblGrid>
      <w:tr w:rsidR="004555E8" w:rsidRPr="004555E8" w14:paraId="62A98133"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19EC2F2"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deduzida</w:t>
            </w:r>
          </w:p>
        </w:tc>
      </w:tr>
      <w:tr w:rsidR="004555E8" w:rsidRPr="004555E8" w14:paraId="02DECE73"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1BCE76B8"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5AAD279D"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FD5A9C5" w14:textId="77777777" w:rsidR="004555E8" w:rsidRPr="004555E8" w:rsidRDefault="004555E8" w:rsidP="004555E8">
            <w:pPr>
              <w:widowControl/>
              <w:suppressAutoHyphens w:val="0"/>
              <w:autoSpaceDN/>
              <w:jc w:val="both"/>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15DBB359"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8A2CA20"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5830F7E1"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69A263C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59AC12D4"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287C2B2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3E91795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proofErr w:type="spellStart"/>
            <w:r w:rsidRPr="004555E8">
              <w:rPr>
                <w:rFonts w:ascii="Cambria" w:eastAsia="Times New Roman" w:hAnsi="Cambria" w:cs="Calibri"/>
                <w:b/>
                <w:bCs/>
                <w:color w:val="000000"/>
                <w:kern w:val="0"/>
                <w:sz w:val="20"/>
                <w:szCs w:val="20"/>
                <w:lang w:eastAsia="pt-BR" w:bidi="ar-SA"/>
              </w:rPr>
              <w:t>Func</w:t>
            </w:r>
            <w:proofErr w:type="spellEnd"/>
            <w:r w:rsidRPr="004555E8">
              <w:rPr>
                <w:rFonts w:ascii="Cambria" w:eastAsia="Times New Roman" w:hAnsi="Cambria" w:cs="Calibri"/>
                <w:b/>
                <w:bCs/>
                <w:color w:val="000000"/>
                <w:kern w:val="0"/>
                <w:sz w:val="20"/>
                <w:szCs w:val="20"/>
                <w:lang w:eastAsia="pt-BR" w:bidi="ar-SA"/>
              </w:rPr>
              <w:t xml:space="preserve">. </w:t>
            </w:r>
            <w:proofErr w:type="spellStart"/>
            <w:r w:rsidRPr="004555E8">
              <w:rPr>
                <w:rFonts w:ascii="Cambria" w:eastAsia="Times New Roman" w:hAnsi="Cambria" w:cs="Calibri"/>
                <w:b/>
                <w:bCs/>
                <w:color w:val="000000"/>
                <w:kern w:val="0"/>
                <w:sz w:val="20"/>
                <w:szCs w:val="20"/>
                <w:lang w:eastAsia="pt-BR" w:bidi="ar-SA"/>
              </w:rPr>
              <w:t>Progra</w:t>
            </w:r>
            <w:proofErr w:type="spellEnd"/>
          </w:p>
        </w:tc>
        <w:tc>
          <w:tcPr>
            <w:tcW w:w="2357" w:type="dxa"/>
            <w:tcBorders>
              <w:top w:val="nil"/>
              <w:left w:val="nil"/>
              <w:bottom w:val="single" w:sz="12" w:space="0" w:color="auto"/>
              <w:right w:val="single" w:sz="12" w:space="0" w:color="auto"/>
            </w:tcBorders>
            <w:shd w:val="clear" w:color="000000" w:fill="FFFF00"/>
            <w:noWrap/>
            <w:vAlign w:val="bottom"/>
            <w:hideMark/>
          </w:tcPr>
          <w:p w14:paraId="6DE92BEA"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25468F0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EE9729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7CDD87B5"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227ADDA0" w14:textId="77777777" w:rsidTr="005E1F09">
        <w:trPr>
          <w:trHeight w:val="227"/>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95B346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7AF5D750" w14:textId="3ACA524F"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28 </w:t>
            </w:r>
            <w:r w:rsidR="00EB605D">
              <w:rPr>
                <w:rFonts w:ascii="Cambria" w:eastAsia="Times New Roman" w:hAnsi="Cambria" w:cs="Calibri"/>
                <w:color w:val="000000"/>
                <w:kern w:val="0"/>
                <w:sz w:val="20"/>
                <w:szCs w:val="20"/>
                <w:lang w:eastAsia="pt-BR" w:bidi="ar-SA"/>
              </w:rPr>
              <w:t>121</w:t>
            </w:r>
            <w:r w:rsidRPr="004555E8">
              <w:rPr>
                <w:rFonts w:ascii="Cambria" w:eastAsia="Times New Roman" w:hAnsi="Cambria" w:cs="Calibri"/>
                <w:color w:val="000000"/>
                <w:kern w:val="0"/>
                <w:sz w:val="20"/>
                <w:szCs w:val="20"/>
                <w:lang w:eastAsia="pt-BR" w:bidi="ar-SA"/>
              </w:rPr>
              <w:t xml:space="preserve"> 8888 8.</w:t>
            </w:r>
            <w:r w:rsidR="00EB605D">
              <w:rPr>
                <w:rFonts w:ascii="Cambria" w:eastAsia="Times New Roman" w:hAnsi="Cambria" w:cs="Calibri"/>
                <w:color w:val="000000"/>
                <w:kern w:val="0"/>
                <w:sz w:val="20"/>
                <w:szCs w:val="20"/>
                <w:lang w:eastAsia="pt-BR" w:bidi="ar-SA"/>
              </w:rPr>
              <w:t>888</w:t>
            </w:r>
          </w:p>
        </w:tc>
        <w:tc>
          <w:tcPr>
            <w:tcW w:w="2357" w:type="dxa"/>
            <w:tcBorders>
              <w:top w:val="nil"/>
              <w:left w:val="nil"/>
              <w:bottom w:val="single" w:sz="12" w:space="0" w:color="auto"/>
              <w:right w:val="single" w:sz="12" w:space="0" w:color="auto"/>
            </w:tcBorders>
            <w:shd w:val="clear" w:color="auto" w:fill="auto"/>
            <w:noWrap/>
            <w:vAlign w:val="bottom"/>
            <w:hideMark/>
          </w:tcPr>
          <w:p w14:paraId="445202F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c>
          <w:tcPr>
            <w:tcW w:w="1190" w:type="dxa"/>
            <w:tcBorders>
              <w:top w:val="nil"/>
              <w:left w:val="nil"/>
              <w:bottom w:val="single" w:sz="12" w:space="0" w:color="auto"/>
              <w:right w:val="single" w:sz="12" w:space="0" w:color="auto"/>
            </w:tcBorders>
            <w:shd w:val="clear" w:color="auto" w:fill="auto"/>
            <w:noWrap/>
            <w:vAlign w:val="bottom"/>
            <w:hideMark/>
          </w:tcPr>
          <w:p w14:paraId="19495F2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3.3.90.39.00</w:t>
            </w:r>
          </w:p>
        </w:tc>
        <w:tc>
          <w:tcPr>
            <w:tcW w:w="1556" w:type="dxa"/>
            <w:tcBorders>
              <w:top w:val="nil"/>
              <w:left w:val="nil"/>
              <w:bottom w:val="single" w:sz="12" w:space="0" w:color="auto"/>
              <w:right w:val="single" w:sz="12" w:space="0" w:color="auto"/>
            </w:tcBorders>
            <w:shd w:val="clear" w:color="auto" w:fill="auto"/>
            <w:noWrap/>
            <w:vAlign w:val="bottom"/>
            <w:hideMark/>
          </w:tcPr>
          <w:p w14:paraId="2ED53530"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4466453C" w14:textId="05C7FCB2"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921E0A">
              <w:rPr>
                <w:rFonts w:ascii="Cambria" w:eastAsia="Times New Roman" w:hAnsi="Cambria" w:cs="Calibri"/>
                <w:color w:val="000000"/>
                <w:kern w:val="0"/>
                <w:sz w:val="20"/>
                <w:szCs w:val="20"/>
                <w:lang w:eastAsia="pt-BR" w:bidi="ar-SA"/>
              </w:rPr>
              <w:t>198</w:t>
            </w:r>
            <w:r w:rsidRPr="004555E8">
              <w:rPr>
                <w:rFonts w:ascii="Cambria" w:eastAsia="Times New Roman" w:hAnsi="Cambria" w:cs="Calibri"/>
                <w:color w:val="000000"/>
                <w:kern w:val="0"/>
                <w:sz w:val="20"/>
                <w:szCs w:val="20"/>
                <w:lang w:eastAsia="pt-BR" w:bidi="ar-SA"/>
              </w:rPr>
              <w:t>.</w:t>
            </w:r>
            <w:r w:rsidR="00921E0A">
              <w:rPr>
                <w:rFonts w:ascii="Cambria" w:eastAsia="Times New Roman" w:hAnsi="Cambria" w:cs="Calibri"/>
                <w:color w:val="000000"/>
                <w:kern w:val="0"/>
                <w:sz w:val="20"/>
                <w:szCs w:val="20"/>
                <w:lang w:eastAsia="pt-BR" w:bidi="ar-SA"/>
              </w:rPr>
              <w:t>427</w:t>
            </w:r>
            <w:r w:rsidRPr="004555E8">
              <w:rPr>
                <w:rFonts w:ascii="Cambria" w:eastAsia="Times New Roman" w:hAnsi="Cambria" w:cs="Calibri"/>
                <w:color w:val="000000"/>
                <w:kern w:val="0"/>
                <w:sz w:val="20"/>
                <w:szCs w:val="20"/>
                <w:lang w:eastAsia="pt-BR" w:bidi="ar-SA"/>
              </w:rPr>
              <w:t xml:space="preserve">,00 </w:t>
            </w:r>
          </w:p>
        </w:tc>
      </w:tr>
      <w:tr w:rsidR="004555E8" w:rsidRPr="004555E8" w14:paraId="6E4F443A" w14:textId="77777777" w:rsidTr="005E1F09">
        <w:trPr>
          <w:trHeight w:val="291"/>
        </w:trPr>
        <w:tc>
          <w:tcPr>
            <w:tcW w:w="978" w:type="dxa"/>
            <w:tcBorders>
              <w:top w:val="nil"/>
              <w:left w:val="nil"/>
              <w:bottom w:val="nil"/>
              <w:right w:val="nil"/>
            </w:tcBorders>
            <w:shd w:val="clear" w:color="auto" w:fill="auto"/>
            <w:noWrap/>
            <w:vAlign w:val="bottom"/>
            <w:hideMark/>
          </w:tcPr>
          <w:p w14:paraId="5E94F9E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p>
        </w:tc>
        <w:tc>
          <w:tcPr>
            <w:tcW w:w="1842" w:type="dxa"/>
            <w:tcBorders>
              <w:top w:val="nil"/>
              <w:left w:val="nil"/>
              <w:bottom w:val="nil"/>
              <w:right w:val="nil"/>
            </w:tcBorders>
            <w:shd w:val="clear" w:color="auto" w:fill="auto"/>
            <w:noWrap/>
            <w:vAlign w:val="bottom"/>
            <w:hideMark/>
          </w:tcPr>
          <w:p w14:paraId="1443BDEE"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05DA10FB"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19CA258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7B0E9CA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7A9CD975"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5527E8D4" w14:textId="77777777" w:rsidTr="005E1F09">
        <w:trPr>
          <w:trHeight w:val="291"/>
        </w:trPr>
        <w:tc>
          <w:tcPr>
            <w:tcW w:w="978" w:type="dxa"/>
            <w:tcBorders>
              <w:top w:val="nil"/>
              <w:left w:val="nil"/>
              <w:bottom w:val="nil"/>
              <w:right w:val="nil"/>
            </w:tcBorders>
            <w:shd w:val="clear" w:color="auto" w:fill="auto"/>
            <w:noWrap/>
            <w:vAlign w:val="bottom"/>
            <w:hideMark/>
          </w:tcPr>
          <w:p w14:paraId="71F9667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2" w:type="dxa"/>
            <w:tcBorders>
              <w:top w:val="nil"/>
              <w:left w:val="nil"/>
              <w:bottom w:val="nil"/>
              <w:right w:val="nil"/>
            </w:tcBorders>
            <w:shd w:val="clear" w:color="auto" w:fill="auto"/>
            <w:noWrap/>
            <w:vAlign w:val="bottom"/>
            <w:hideMark/>
          </w:tcPr>
          <w:p w14:paraId="07DCFE1C"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440D3D0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4AEB32F9"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3C0F56D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338374E3"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049F4F4B"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1BE7FA" w14:textId="26D196EA"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Inserida ou Incluída</w:t>
            </w:r>
          </w:p>
        </w:tc>
      </w:tr>
      <w:tr w:rsidR="004555E8" w:rsidRPr="004555E8" w14:paraId="64DDBD8C"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6EB1B241"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321068CA" w14:textId="0EDCA242" w:rsidR="004555E8" w:rsidRPr="004555E8" w:rsidRDefault="00055696"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A90ECEB" w14:textId="12A04B59"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Secretaria Mun</w:t>
            </w:r>
            <w:r w:rsidR="002B42FE">
              <w:rPr>
                <w:rFonts w:ascii="Cambria" w:eastAsia="Times New Roman" w:hAnsi="Cambria" w:cs="Calibri"/>
                <w:color w:val="000000"/>
                <w:kern w:val="0"/>
                <w:sz w:val="20"/>
                <w:szCs w:val="20"/>
                <w:lang w:eastAsia="pt-BR" w:bidi="ar-SA"/>
              </w:rPr>
              <w:t xml:space="preserve">icipal de </w:t>
            </w:r>
            <w:r w:rsidR="00DF5D8B">
              <w:rPr>
                <w:rFonts w:ascii="Cambria" w:eastAsia="Times New Roman" w:hAnsi="Cambria" w:cs="Calibri"/>
                <w:color w:val="000000"/>
                <w:kern w:val="0"/>
                <w:sz w:val="20"/>
                <w:szCs w:val="20"/>
                <w:lang w:eastAsia="pt-BR" w:bidi="ar-SA"/>
              </w:rPr>
              <w:t>Esporte e Lazer</w:t>
            </w:r>
          </w:p>
        </w:tc>
      </w:tr>
      <w:tr w:rsidR="004555E8" w:rsidRPr="004555E8" w14:paraId="1F69BDA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29BD9D52"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6A49171F" w14:textId="5E363644" w:rsidR="004555E8" w:rsidRPr="004555E8" w:rsidRDefault="00055696"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0801</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1108F348" w14:textId="5ADA357A" w:rsidR="004555E8" w:rsidRPr="004555E8" w:rsidRDefault="00DF5D8B"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Secretaria Mun</w:t>
            </w:r>
            <w:r>
              <w:rPr>
                <w:rFonts w:ascii="Cambria" w:eastAsia="Times New Roman" w:hAnsi="Cambria" w:cs="Calibri"/>
                <w:color w:val="000000"/>
                <w:kern w:val="0"/>
                <w:sz w:val="20"/>
                <w:szCs w:val="20"/>
                <w:lang w:eastAsia="pt-BR" w:bidi="ar-SA"/>
              </w:rPr>
              <w:t>icipal de Esporte e Lazer</w:t>
            </w:r>
          </w:p>
        </w:tc>
      </w:tr>
      <w:tr w:rsidR="004555E8" w:rsidRPr="004555E8" w14:paraId="0F99865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369DF88D"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6555123C"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proofErr w:type="spellStart"/>
            <w:r w:rsidRPr="004555E8">
              <w:rPr>
                <w:rFonts w:ascii="Cambria" w:eastAsia="Times New Roman" w:hAnsi="Cambria" w:cs="Calibri"/>
                <w:b/>
                <w:bCs/>
                <w:color w:val="000000"/>
                <w:kern w:val="0"/>
                <w:sz w:val="20"/>
                <w:szCs w:val="20"/>
                <w:lang w:eastAsia="pt-BR" w:bidi="ar-SA"/>
              </w:rPr>
              <w:t>Func</w:t>
            </w:r>
            <w:proofErr w:type="spellEnd"/>
            <w:r w:rsidRPr="004555E8">
              <w:rPr>
                <w:rFonts w:ascii="Cambria" w:eastAsia="Times New Roman" w:hAnsi="Cambria" w:cs="Calibri"/>
                <w:b/>
                <w:bCs/>
                <w:color w:val="000000"/>
                <w:kern w:val="0"/>
                <w:sz w:val="20"/>
                <w:szCs w:val="20"/>
                <w:lang w:eastAsia="pt-BR" w:bidi="ar-SA"/>
              </w:rPr>
              <w:t xml:space="preserve">. </w:t>
            </w:r>
            <w:proofErr w:type="spellStart"/>
            <w:r w:rsidRPr="004555E8">
              <w:rPr>
                <w:rFonts w:ascii="Cambria" w:eastAsia="Times New Roman" w:hAnsi="Cambria" w:cs="Calibri"/>
                <w:b/>
                <w:bCs/>
                <w:color w:val="000000"/>
                <w:kern w:val="0"/>
                <w:sz w:val="20"/>
                <w:szCs w:val="20"/>
                <w:lang w:eastAsia="pt-BR" w:bidi="ar-SA"/>
              </w:rPr>
              <w:t>Progra</w:t>
            </w:r>
            <w:proofErr w:type="spellEnd"/>
          </w:p>
        </w:tc>
        <w:tc>
          <w:tcPr>
            <w:tcW w:w="2357" w:type="dxa"/>
            <w:tcBorders>
              <w:top w:val="nil"/>
              <w:left w:val="nil"/>
              <w:bottom w:val="single" w:sz="12" w:space="0" w:color="auto"/>
              <w:right w:val="single" w:sz="12" w:space="0" w:color="auto"/>
            </w:tcBorders>
            <w:shd w:val="clear" w:color="000000" w:fill="FFFF00"/>
            <w:noWrap/>
            <w:vAlign w:val="bottom"/>
            <w:hideMark/>
          </w:tcPr>
          <w:p w14:paraId="0BA97FE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009CC7A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9A3A8A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368B0DB4"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0D8ABCDD"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0FC3DF4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r w:rsidRPr="004555E8">
              <w:rPr>
                <w:rFonts w:ascii="Cambria" w:eastAsia="Times New Roman" w:hAnsi="Cambria" w:cs="Calibri"/>
                <w:color w:val="000000"/>
                <w:kern w:val="0"/>
                <w:sz w:val="26"/>
                <w:szCs w:val="26"/>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685A2DB7" w14:textId="3408BEDA" w:rsidR="004555E8" w:rsidRPr="004555E8" w:rsidRDefault="00766C6E"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27</w:t>
            </w:r>
            <w:r w:rsidR="004555E8" w:rsidRPr="004555E8">
              <w:rPr>
                <w:rFonts w:ascii="Cambria" w:eastAsia="Times New Roman" w:hAnsi="Cambria" w:cs="Calibri"/>
                <w:color w:val="000000"/>
                <w:kern w:val="0"/>
                <w:sz w:val="20"/>
                <w:szCs w:val="20"/>
                <w:lang w:eastAsia="pt-BR" w:bidi="ar-SA"/>
              </w:rPr>
              <w:t xml:space="preserve"> </w:t>
            </w:r>
            <w:r w:rsidR="00E474B6">
              <w:rPr>
                <w:rFonts w:ascii="Cambria" w:eastAsia="Times New Roman" w:hAnsi="Cambria" w:cs="Calibri"/>
                <w:color w:val="000000"/>
                <w:kern w:val="0"/>
                <w:sz w:val="20"/>
                <w:szCs w:val="20"/>
                <w:lang w:eastAsia="pt-BR" w:bidi="ar-SA"/>
              </w:rPr>
              <w:t>811</w:t>
            </w:r>
            <w:r w:rsidR="004555E8" w:rsidRPr="004555E8">
              <w:rPr>
                <w:rFonts w:ascii="Cambria" w:eastAsia="Times New Roman" w:hAnsi="Cambria" w:cs="Calibri"/>
                <w:color w:val="000000"/>
                <w:kern w:val="0"/>
                <w:sz w:val="20"/>
                <w:szCs w:val="20"/>
                <w:lang w:eastAsia="pt-BR" w:bidi="ar-SA"/>
              </w:rPr>
              <w:t xml:space="preserve"> </w:t>
            </w:r>
            <w:r w:rsidR="00E474B6">
              <w:rPr>
                <w:rFonts w:ascii="Cambria" w:eastAsia="Times New Roman" w:hAnsi="Cambria" w:cs="Calibri"/>
                <w:color w:val="000000"/>
                <w:kern w:val="0"/>
                <w:sz w:val="20"/>
                <w:szCs w:val="20"/>
                <w:lang w:eastAsia="pt-BR" w:bidi="ar-SA"/>
              </w:rPr>
              <w:t>4078</w:t>
            </w:r>
            <w:r w:rsidR="004555E8" w:rsidRPr="004555E8">
              <w:rPr>
                <w:rFonts w:ascii="Cambria" w:eastAsia="Times New Roman" w:hAnsi="Cambria" w:cs="Calibri"/>
                <w:color w:val="000000"/>
                <w:kern w:val="0"/>
                <w:sz w:val="20"/>
                <w:szCs w:val="20"/>
                <w:lang w:eastAsia="pt-BR" w:bidi="ar-SA"/>
              </w:rPr>
              <w:t xml:space="preserve"> </w:t>
            </w:r>
            <w:r w:rsidR="002B42FE">
              <w:rPr>
                <w:rFonts w:ascii="Cambria" w:eastAsia="Times New Roman" w:hAnsi="Cambria" w:cs="Calibri"/>
                <w:color w:val="000000"/>
                <w:kern w:val="0"/>
                <w:sz w:val="20"/>
                <w:szCs w:val="20"/>
                <w:lang w:eastAsia="pt-BR" w:bidi="ar-SA"/>
              </w:rPr>
              <w:t>2</w:t>
            </w:r>
            <w:r w:rsidR="004555E8" w:rsidRPr="004555E8">
              <w:rPr>
                <w:rFonts w:ascii="Cambria" w:eastAsia="Times New Roman" w:hAnsi="Cambria" w:cs="Calibri"/>
                <w:color w:val="000000"/>
                <w:kern w:val="0"/>
                <w:sz w:val="20"/>
                <w:szCs w:val="20"/>
                <w:lang w:eastAsia="pt-BR" w:bidi="ar-SA"/>
              </w:rPr>
              <w:t>.</w:t>
            </w:r>
            <w:r w:rsidR="00E474B6">
              <w:rPr>
                <w:rFonts w:ascii="Cambria" w:eastAsia="Times New Roman" w:hAnsi="Cambria" w:cs="Calibri"/>
                <w:color w:val="000000"/>
                <w:kern w:val="0"/>
                <w:sz w:val="20"/>
                <w:szCs w:val="20"/>
                <w:lang w:eastAsia="pt-BR" w:bidi="ar-SA"/>
              </w:rPr>
              <w:t>072</w:t>
            </w:r>
          </w:p>
        </w:tc>
        <w:tc>
          <w:tcPr>
            <w:tcW w:w="2357" w:type="dxa"/>
            <w:tcBorders>
              <w:top w:val="nil"/>
              <w:left w:val="nil"/>
              <w:bottom w:val="single" w:sz="12" w:space="0" w:color="auto"/>
              <w:right w:val="single" w:sz="12" w:space="0" w:color="auto"/>
            </w:tcBorders>
            <w:shd w:val="clear" w:color="auto" w:fill="auto"/>
            <w:noWrap/>
            <w:vAlign w:val="bottom"/>
            <w:hideMark/>
          </w:tcPr>
          <w:p w14:paraId="6698ADC7" w14:textId="6B098197" w:rsidR="004555E8" w:rsidRPr="004555E8" w:rsidRDefault="00B03296"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DESENVOLVIMENTO DESPORTIVO</w:t>
            </w:r>
          </w:p>
        </w:tc>
        <w:tc>
          <w:tcPr>
            <w:tcW w:w="1190" w:type="dxa"/>
            <w:tcBorders>
              <w:top w:val="nil"/>
              <w:left w:val="nil"/>
              <w:bottom w:val="single" w:sz="12" w:space="0" w:color="auto"/>
              <w:right w:val="single" w:sz="12" w:space="0" w:color="auto"/>
            </w:tcBorders>
            <w:shd w:val="clear" w:color="auto" w:fill="auto"/>
            <w:noWrap/>
            <w:vAlign w:val="bottom"/>
            <w:hideMark/>
          </w:tcPr>
          <w:p w14:paraId="0A4FA581" w14:textId="50579CBF"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3.3.</w:t>
            </w:r>
            <w:r w:rsidR="002F18FD">
              <w:rPr>
                <w:rFonts w:ascii="Cambria" w:eastAsia="Times New Roman" w:hAnsi="Cambria" w:cs="Calibri"/>
                <w:color w:val="000000"/>
                <w:kern w:val="0"/>
                <w:sz w:val="20"/>
                <w:szCs w:val="20"/>
                <w:lang w:eastAsia="pt-BR" w:bidi="ar-SA"/>
              </w:rPr>
              <w:t>50</w:t>
            </w:r>
            <w:r w:rsidRPr="004555E8">
              <w:rPr>
                <w:rFonts w:ascii="Cambria" w:eastAsia="Times New Roman" w:hAnsi="Cambria" w:cs="Calibri"/>
                <w:color w:val="000000"/>
                <w:kern w:val="0"/>
                <w:sz w:val="20"/>
                <w:szCs w:val="20"/>
                <w:lang w:eastAsia="pt-BR" w:bidi="ar-SA"/>
              </w:rPr>
              <w:t>.</w:t>
            </w:r>
            <w:r w:rsidR="00A44AF1">
              <w:rPr>
                <w:rFonts w:ascii="Cambria" w:eastAsia="Times New Roman" w:hAnsi="Cambria" w:cs="Calibri"/>
                <w:color w:val="000000"/>
                <w:kern w:val="0"/>
                <w:sz w:val="20"/>
                <w:szCs w:val="20"/>
                <w:lang w:eastAsia="pt-BR" w:bidi="ar-SA"/>
              </w:rPr>
              <w:t>41</w:t>
            </w:r>
            <w:r w:rsidRPr="004555E8">
              <w:rPr>
                <w:rFonts w:ascii="Cambria" w:eastAsia="Times New Roman" w:hAnsi="Cambria" w:cs="Calibri"/>
                <w:color w:val="000000"/>
                <w:kern w:val="0"/>
                <w:sz w:val="20"/>
                <w:szCs w:val="20"/>
                <w:lang w:eastAsia="pt-BR" w:bidi="ar-SA"/>
              </w:rPr>
              <w:t>.00</w:t>
            </w:r>
          </w:p>
        </w:tc>
        <w:tc>
          <w:tcPr>
            <w:tcW w:w="1556" w:type="dxa"/>
            <w:tcBorders>
              <w:top w:val="nil"/>
              <w:left w:val="nil"/>
              <w:bottom w:val="single" w:sz="12" w:space="0" w:color="auto"/>
              <w:right w:val="single" w:sz="12" w:space="0" w:color="auto"/>
            </w:tcBorders>
            <w:shd w:val="clear" w:color="auto" w:fill="auto"/>
            <w:noWrap/>
            <w:vAlign w:val="bottom"/>
            <w:hideMark/>
          </w:tcPr>
          <w:p w14:paraId="2C8D0328"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38BEDF56" w14:textId="79AB1061"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921E0A">
              <w:rPr>
                <w:rFonts w:ascii="Cambria" w:eastAsia="Times New Roman" w:hAnsi="Cambria" w:cs="Calibri"/>
                <w:color w:val="000000"/>
                <w:kern w:val="0"/>
                <w:sz w:val="20"/>
                <w:szCs w:val="20"/>
                <w:lang w:eastAsia="pt-BR" w:bidi="ar-SA"/>
              </w:rPr>
              <w:t>198</w:t>
            </w:r>
            <w:r w:rsidRPr="004555E8">
              <w:rPr>
                <w:rFonts w:ascii="Cambria" w:eastAsia="Times New Roman" w:hAnsi="Cambria" w:cs="Calibri"/>
                <w:color w:val="000000"/>
                <w:kern w:val="0"/>
                <w:sz w:val="20"/>
                <w:szCs w:val="20"/>
                <w:lang w:eastAsia="pt-BR" w:bidi="ar-SA"/>
              </w:rPr>
              <w:t>.</w:t>
            </w:r>
            <w:r w:rsidR="00921E0A">
              <w:rPr>
                <w:rFonts w:ascii="Cambria" w:eastAsia="Times New Roman" w:hAnsi="Cambria" w:cs="Calibri"/>
                <w:color w:val="000000"/>
                <w:kern w:val="0"/>
                <w:sz w:val="20"/>
                <w:szCs w:val="20"/>
                <w:lang w:eastAsia="pt-BR" w:bidi="ar-SA"/>
              </w:rPr>
              <w:t>427</w:t>
            </w:r>
            <w:r w:rsidRPr="004555E8">
              <w:rPr>
                <w:rFonts w:ascii="Cambria" w:eastAsia="Times New Roman" w:hAnsi="Cambria" w:cs="Calibri"/>
                <w:color w:val="000000"/>
                <w:kern w:val="0"/>
                <w:sz w:val="20"/>
                <w:szCs w:val="20"/>
                <w:lang w:eastAsia="pt-BR" w:bidi="ar-SA"/>
              </w:rPr>
              <w:t xml:space="preserve">,00 </w:t>
            </w:r>
          </w:p>
        </w:tc>
      </w:tr>
    </w:tbl>
    <w:p w14:paraId="076290BE" w14:textId="77777777" w:rsidR="004555E8" w:rsidRDefault="004555E8" w:rsidP="00C00201">
      <w:pPr>
        <w:jc w:val="center"/>
        <w:rPr>
          <w:sz w:val="26"/>
          <w:szCs w:val="26"/>
        </w:rPr>
      </w:pPr>
    </w:p>
    <w:tbl>
      <w:tblPr>
        <w:tblStyle w:val="Tabelacomgrade"/>
        <w:tblW w:w="9822" w:type="dxa"/>
        <w:tblLook w:val="04A0" w:firstRow="1" w:lastRow="0" w:firstColumn="1" w:lastColumn="0" w:noHBand="0" w:noVBand="1"/>
      </w:tblPr>
      <w:tblGrid>
        <w:gridCol w:w="4911"/>
        <w:gridCol w:w="4911"/>
      </w:tblGrid>
      <w:tr w:rsidR="00487184" w14:paraId="53CDA476" w14:textId="77777777" w:rsidTr="006E0E61">
        <w:trPr>
          <w:trHeight w:val="341"/>
        </w:trPr>
        <w:tc>
          <w:tcPr>
            <w:tcW w:w="4911" w:type="dxa"/>
          </w:tcPr>
          <w:p w14:paraId="5819571F" w14:textId="77777777" w:rsidR="00487184" w:rsidRPr="008030DC" w:rsidRDefault="00487184" w:rsidP="006E0E61">
            <w:pPr>
              <w:jc w:val="center"/>
              <w:rPr>
                <w:b/>
                <w:bCs/>
                <w:sz w:val="26"/>
                <w:szCs w:val="26"/>
              </w:rPr>
            </w:pPr>
            <w:r w:rsidRPr="008030DC">
              <w:rPr>
                <w:b/>
                <w:bCs/>
                <w:sz w:val="26"/>
                <w:szCs w:val="26"/>
              </w:rPr>
              <w:t>TOTAL</w:t>
            </w:r>
          </w:p>
        </w:tc>
        <w:tc>
          <w:tcPr>
            <w:tcW w:w="4911" w:type="dxa"/>
          </w:tcPr>
          <w:p w14:paraId="5F301CCC" w14:textId="4BC55DEA" w:rsidR="00487184" w:rsidRPr="008030DC" w:rsidRDefault="00487184" w:rsidP="006E0E61">
            <w:pPr>
              <w:jc w:val="center"/>
              <w:rPr>
                <w:b/>
                <w:bCs/>
                <w:sz w:val="26"/>
                <w:szCs w:val="26"/>
              </w:rPr>
            </w:pPr>
            <w:r w:rsidRPr="008030DC">
              <w:rPr>
                <w:b/>
                <w:bCs/>
                <w:sz w:val="26"/>
                <w:szCs w:val="26"/>
              </w:rPr>
              <w:t xml:space="preserve">R$ </w:t>
            </w:r>
            <w:r>
              <w:rPr>
                <w:b/>
                <w:bCs/>
                <w:sz w:val="26"/>
                <w:szCs w:val="26"/>
              </w:rPr>
              <w:t>198.427,00</w:t>
            </w:r>
          </w:p>
        </w:tc>
      </w:tr>
    </w:tbl>
    <w:p w14:paraId="132B215B" w14:textId="77777777" w:rsidR="00487184" w:rsidRPr="00DC22D5" w:rsidRDefault="00487184" w:rsidP="00487184">
      <w:pPr>
        <w:rPr>
          <w:sz w:val="26"/>
          <w:szCs w:val="26"/>
        </w:rPr>
      </w:pPr>
    </w:p>
    <w:p w14:paraId="70FA9454" w14:textId="77777777" w:rsidR="00487184" w:rsidRPr="00DC22D5" w:rsidRDefault="00487184" w:rsidP="00C00201">
      <w:pPr>
        <w:jc w:val="center"/>
        <w:rPr>
          <w:sz w:val="26"/>
          <w:szCs w:val="26"/>
        </w:rPr>
      </w:pPr>
    </w:p>
    <w:sectPr w:rsidR="00487184" w:rsidRPr="00DC22D5">
      <w:headerReference w:type="default" r:id="rId7"/>
      <w:footerReference w:type="default" r:id="rId8"/>
      <w:pgSz w:w="11906" w:h="16838"/>
      <w:pgMar w:top="495" w:right="1134" w:bottom="51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2EEE" w14:textId="77777777" w:rsidR="002C3B19" w:rsidRDefault="002C3B19">
      <w:r>
        <w:separator/>
      </w:r>
    </w:p>
  </w:endnote>
  <w:endnote w:type="continuationSeparator" w:id="0">
    <w:p w14:paraId="7FE6474E" w14:textId="77777777" w:rsidR="002C3B19" w:rsidRDefault="002C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WenQuanYi Micro Hei">
    <w:altName w:val="Calibri"/>
    <w:charset w:val="00"/>
    <w:family w:val="auto"/>
    <w:pitch w:val="variable"/>
  </w:font>
  <w:font w:name="Lohit Hind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5C20" w14:textId="77777777" w:rsidR="00F20A6B" w:rsidRDefault="00F20A6B">
    <w:pPr>
      <w:pStyle w:val="Rodap"/>
      <w:jc w:val="right"/>
    </w:pPr>
    <w:r>
      <w:t>_____________________________________________________________________________</w:t>
    </w:r>
  </w:p>
  <w:p w14:paraId="27FCF5D1" w14:textId="77777777" w:rsidR="00F20A6B" w:rsidRDefault="00F20A6B">
    <w:pPr>
      <w:pStyle w:val="Rodap"/>
      <w:jc w:val="center"/>
    </w:pPr>
    <w:r>
      <w:t xml:space="preserve">Av. F QD 33 lote especial - Beira Rio </w:t>
    </w:r>
    <w:proofErr w:type="gramStart"/>
    <w:r>
      <w:t>II  –</w:t>
    </w:r>
    <w:proofErr w:type="gramEnd"/>
    <w:r>
      <w:t xml:space="preserve"> CEP 68.515-000 PARAUAPEBAS(PA)</w:t>
    </w:r>
  </w:p>
  <w:p w14:paraId="2E6F23A0" w14:textId="77777777" w:rsidR="00F20A6B" w:rsidRDefault="00F20A6B">
    <w:pPr>
      <w:pStyle w:val="Rodap"/>
      <w:jc w:val="center"/>
    </w:pPr>
    <w:r>
      <w:t xml:space="preserve">FONES: (94)3346-3913 – </w:t>
    </w:r>
    <w:proofErr w:type="gramStart"/>
    <w:r>
      <w:t>FAX(</w:t>
    </w:r>
    <w:proofErr w:type="gramEnd"/>
    <w:r>
      <w:t>94) 3346-3914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A8EBB" w14:textId="77777777" w:rsidR="002C3B19" w:rsidRDefault="002C3B19">
      <w:r>
        <w:rPr>
          <w:color w:val="000000"/>
        </w:rPr>
        <w:separator/>
      </w:r>
    </w:p>
  </w:footnote>
  <w:footnote w:type="continuationSeparator" w:id="0">
    <w:p w14:paraId="470F879A" w14:textId="77777777" w:rsidR="002C3B19" w:rsidRDefault="002C3B19">
      <w:r>
        <w:continuationSeparator/>
      </w:r>
    </w:p>
  </w:footnote>
  <w:footnote w:id="1">
    <w:p w14:paraId="60DBD7DB" w14:textId="1BF50275" w:rsidR="00DC22D5" w:rsidRPr="004555E8" w:rsidRDefault="00DC22D5"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29.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nesta Lei.  </w:t>
      </w:r>
    </w:p>
  </w:footnote>
  <w:footnote w:id="2">
    <w:p w14:paraId="7D26AB3D" w14:textId="77777777" w:rsidR="004555E8" w:rsidRPr="004555E8" w:rsidRDefault="004555E8"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8º  </w:t>
      </w:r>
    </w:p>
    <w:p w14:paraId="10F9A7A0" w14:textId="4BB5C871" w:rsidR="004555E8" w:rsidRDefault="004555E8" w:rsidP="004555E8">
      <w:pPr>
        <w:pStyle w:val="Textodenotaderodap"/>
        <w:jc w:val="both"/>
      </w:pPr>
      <w:r w:rsidRPr="004555E8">
        <w:rPr>
          <w:rFonts w:ascii="Cambria" w:hAnsi="Cambria"/>
          <w:sz w:val="24"/>
          <w:szCs w:val="24"/>
        </w:rPr>
        <w:t>[..]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D494" w14:textId="77777777" w:rsidR="00F20A6B" w:rsidRDefault="00F20A6B">
    <w:pPr>
      <w:pStyle w:val="Cabealho"/>
      <w:jc w:val="center"/>
    </w:pPr>
    <w:r>
      <w:rPr>
        <w:noProof/>
        <w:lang w:eastAsia="pt-BR" w:bidi="ar-SA"/>
      </w:rPr>
      <w:drawing>
        <wp:inline distT="0" distB="0" distL="0" distR="0" wp14:anchorId="1C8002C5" wp14:editId="75F6F390">
          <wp:extent cx="941759" cy="1026719"/>
          <wp:effectExtent l="0" t="0" r="0" b="1981"/>
          <wp:docPr id="82720811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41759" cy="1026719"/>
                  </a:xfrm>
                  <a:prstGeom prst="rect">
                    <a:avLst/>
                  </a:prstGeom>
                  <a:noFill/>
                  <a:ln>
                    <a:noFill/>
                    <a:prstDash/>
                  </a:ln>
                </pic:spPr>
              </pic:pic>
            </a:graphicData>
          </a:graphic>
        </wp:inline>
      </w:drawing>
    </w:r>
  </w:p>
  <w:p w14:paraId="2086D2F6" w14:textId="77777777" w:rsidR="00F20A6B" w:rsidRDefault="00F20A6B">
    <w:pPr>
      <w:pStyle w:val="Cabealho"/>
      <w:jc w:val="center"/>
      <w:rPr>
        <w:b/>
        <w:bCs/>
      </w:rPr>
    </w:pPr>
    <w:r>
      <w:rPr>
        <w:b/>
        <w:bCs/>
      </w:rPr>
      <w:t>ESTADO DO PARA</w:t>
    </w:r>
  </w:p>
  <w:p w14:paraId="6F57ECC0" w14:textId="77777777" w:rsidR="00F20A6B" w:rsidRDefault="00F20A6B">
    <w:pPr>
      <w:pStyle w:val="Cabealho"/>
      <w:jc w:val="center"/>
      <w:rPr>
        <w:b/>
        <w:bCs/>
      </w:rPr>
    </w:pPr>
    <w:r>
      <w:rPr>
        <w:b/>
        <w:bCs/>
      </w:rPr>
      <w:t>PODER LEGISLATIVO</w:t>
    </w:r>
  </w:p>
  <w:p w14:paraId="1B22633C" w14:textId="77777777" w:rsidR="00F20A6B" w:rsidRDefault="00F20A6B">
    <w:pPr>
      <w:pStyle w:val="Cabealho"/>
      <w:jc w:val="center"/>
      <w:rPr>
        <w:b/>
        <w:bCs/>
      </w:rPr>
    </w:pPr>
    <w:r>
      <w:rPr>
        <w:b/>
        <w:bCs/>
      </w:rPr>
      <w:t>CÂMARA MUNICIPAL DE PARAUAPEBAS</w:t>
    </w:r>
  </w:p>
  <w:p w14:paraId="1145B46A" w14:textId="6D3222D9" w:rsidR="00F20A6B" w:rsidRDefault="00F20A6B">
    <w:pPr>
      <w:pStyle w:val="Cabealho"/>
      <w:jc w:val="center"/>
      <w:rPr>
        <w:b/>
        <w:bCs/>
      </w:rPr>
    </w:pPr>
    <w:r>
      <w:rPr>
        <w:b/>
        <w:bCs/>
      </w:rPr>
      <w:t>GABINETE VEREADOR LUIZ CASTILHO - 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7A8"/>
    <w:rsid w:val="00055696"/>
    <w:rsid w:val="000A04CA"/>
    <w:rsid w:val="0019694B"/>
    <w:rsid w:val="002B42FE"/>
    <w:rsid w:val="002C3B19"/>
    <w:rsid w:val="002F18FD"/>
    <w:rsid w:val="004555E8"/>
    <w:rsid w:val="00487184"/>
    <w:rsid w:val="005A06C1"/>
    <w:rsid w:val="005E1F09"/>
    <w:rsid w:val="005E47A8"/>
    <w:rsid w:val="00754553"/>
    <w:rsid w:val="0075566E"/>
    <w:rsid w:val="00766C6E"/>
    <w:rsid w:val="00921E0A"/>
    <w:rsid w:val="00A44AF1"/>
    <w:rsid w:val="00A45BDD"/>
    <w:rsid w:val="00B03296"/>
    <w:rsid w:val="00C00201"/>
    <w:rsid w:val="00C005AB"/>
    <w:rsid w:val="00C96D37"/>
    <w:rsid w:val="00DC22D5"/>
    <w:rsid w:val="00DF5D8B"/>
    <w:rsid w:val="00E474B6"/>
    <w:rsid w:val="00E6426B"/>
    <w:rsid w:val="00EB605D"/>
    <w:rsid w:val="00F20A6B"/>
    <w:rsid w:val="00FE2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4D2"/>
  <w15:docId w15:val="{95004D1D-6882-4766-9DC4-9EBF9E2D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rPr>
      <w:rFonts w:ascii="Tahoma" w:eastAsia="Tahoma" w:hAnsi="Tahoma" w:cs="Mangal"/>
      <w:sz w:val="16"/>
      <w:szCs w:val="14"/>
    </w:rPr>
  </w:style>
  <w:style w:type="paragraph" w:styleId="SemEspaamento">
    <w:name w:val="No Spacing"/>
    <w:pPr>
      <w:widowControl/>
    </w:pPr>
  </w:style>
  <w:style w:type="character" w:customStyle="1" w:styleId="TextodebaloChar">
    <w:name w:val="Texto de balão Char"/>
    <w:basedOn w:val="Fontepargpadro"/>
    <w:rPr>
      <w:rFonts w:ascii="Tahoma" w:eastAsia="Tahoma" w:hAnsi="Tahoma" w:cs="Mangal"/>
      <w:sz w:val="16"/>
      <w:szCs w:val="14"/>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paragraph" w:styleId="Textodenotaderodap">
    <w:name w:val="footnote text"/>
    <w:basedOn w:val="Normal"/>
    <w:link w:val="TextodenotaderodapChar"/>
    <w:uiPriority w:val="99"/>
    <w:semiHidden/>
    <w:unhideWhenUsed/>
    <w:rsid w:val="00DC22D5"/>
    <w:rPr>
      <w:rFonts w:cs="Mangal"/>
      <w:sz w:val="20"/>
      <w:szCs w:val="18"/>
    </w:rPr>
  </w:style>
  <w:style w:type="character" w:customStyle="1" w:styleId="TextodenotaderodapChar">
    <w:name w:val="Texto de nota de rodapé Char"/>
    <w:basedOn w:val="Fontepargpadro"/>
    <w:link w:val="Textodenotaderodap"/>
    <w:uiPriority w:val="99"/>
    <w:semiHidden/>
    <w:rsid w:val="00DC22D5"/>
    <w:rPr>
      <w:rFonts w:cs="Mangal"/>
      <w:sz w:val="20"/>
      <w:szCs w:val="18"/>
    </w:rPr>
  </w:style>
  <w:style w:type="character" w:styleId="Refdenotaderodap">
    <w:name w:val="footnote reference"/>
    <w:basedOn w:val="Fontepargpadro"/>
    <w:uiPriority w:val="99"/>
    <w:semiHidden/>
    <w:unhideWhenUsed/>
    <w:rsid w:val="00DC22D5"/>
    <w:rPr>
      <w:vertAlign w:val="superscript"/>
    </w:rPr>
  </w:style>
  <w:style w:type="table" w:styleId="Tabelacomgrade">
    <w:name w:val="Table Grid"/>
    <w:basedOn w:val="Tabelanormal"/>
    <w:uiPriority w:val="39"/>
    <w:rsid w:val="0048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3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C5E2-B222-42BC-985D-90540D3E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Batista</dc:creator>
  <cp:lastModifiedBy>Gilmar Moraes</cp:lastModifiedBy>
  <cp:revision>2</cp:revision>
  <cp:lastPrinted>2023-11-22T09:52:00Z</cp:lastPrinted>
  <dcterms:created xsi:type="dcterms:W3CDTF">2023-12-14T12:21:00Z</dcterms:created>
  <dcterms:modified xsi:type="dcterms:W3CDTF">2023-12-14T12:21:00Z</dcterms:modified>
</cp:coreProperties>
</file>