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20" w:after="0"/>
        <w:ind w:left="720" w:firstLine="720"/>
        <w:jc w:val="center"/>
        <w:rPr/>
      </w:pPr>
      <w:r>
        <w:rPr>
          <w:rStyle w:val="Fontepargpadro1"/>
          <w:rFonts w:cs="Arial" w:ascii="Liberation Serif" w:hAnsi="Liberation Serif"/>
          <w:b/>
          <w:sz w:val="24"/>
          <w:szCs w:val="24"/>
        </w:rPr>
        <w:t>EMENDA MODIFICATIVA Nº 277/2023</w:t>
      </w:r>
    </w:p>
    <w:p>
      <w:pPr>
        <w:pStyle w:val="Standard"/>
        <w:spacing w:before="120" w:after="0"/>
        <w:ind w:left="4365" w:hanging="0"/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spacing w:before="120" w:after="0"/>
        <w:ind w:left="4365" w:hanging="0"/>
        <w:jc w:val="both"/>
        <w:rPr/>
      </w:pPr>
      <w:r>
        <w:rPr>
          <w:rStyle w:val="Fontepargpadro1"/>
          <w:rFonts w:cs="Times New Roman" w:ascii="Liberation Serif" w:hAnsi="Liberation Serif"/>
          <w:b/>
          <w:sz w:val="24"/>
          <w:szCs w:val="24"/>
        </w:rPr>
        <w:t>EMENDA MODIFICATIVA Nº 277/2023 AO PROJETO DE LEI Nº 214/2023</w:t>
      </w:r>
      <w:r>
        <w:rPr>
          <w:rStyle w:val="Fontepargpadro1"/>
          <w:rFonts w:cs="Arial" w:ascii="Liberation Serif" w:hAnsi="Liberation Serif"/>
          <w:b/>
          <w:sz w:val="24"/>
          <w:szCs w:val="24"/>
        </w:rPr>
        <w:t>, QUE ESTIMA A RECEITA E FIXA A DESPESA DO MUNICÍPIO DE PARAUAPEBAS, PARA O EXERCÍCIO DE 2024 E DÁ OUTRAS PROVIDÊNCIAS.</w:t>
      </w:r>
    </w:p>
    <w:p>
      <w:pPr>
        <w:pStyle w:val="Standard"/>
        <w:spacing w:before="120" w:after="0"/>
        <w:ind w:left="4365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A Câmara Municipal de Vereadores de Parauapebas aprova:</w:t>
      </w:r>
    </w:p>
    <w:p>
      <w:pPr>
        <w:pStyle w:val="Standard"/>
        <w:jc w:val="both"/>
        <w:rPr>
          <w:rFonts w:cs="Arial"/>
        </w:rPr>
      </w:pPr>
      <w:r>
        <w:rPr>
          <w:rFonts w:cs="Arial"/>
        </w:rPr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 w:ascii="Liberation Serif" w:hAnsi="Liberation Serif"/>
          <w:b/>
          <w:sz w:val="24"/>
          <w:szCs w:val="24"/>
        </w:rPr>
        <w:t>Art. 1º.</w:t>
      </w:r>
      <w:r>
        <w:rPr>
          <w:rStyle w:val="Fontepargpadro1"/>
          <w:rFonts w:cs="Arial" w:ascii="Liberation Serif" w:hAnsi="Liberation Serif"/>
          <w:sz w:val="24"/>
          <w:szCs w:val="24"/>
        </w:rPr>
        <w:t xml:space="preserve"> Fica modificada a seguinte função programática, constante do Projeto de Lei nº 214/2023, que estima a receita e fixa a despesa do Município de Parauapebas, para o exercício de 2024, conforme tabelas anexas.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 w:ascii="Liberation Serif" w:hAnsi="Liberation Serif"/>
          <w:b/>
          <w:sz w:val="24"/>
          <w:szCs w:val="24"/>
        </w:rPr>
        <w:t>Art. 2º.</w:t>
      </w:r>
      <w:r>
        <w:rPr>
          <w:rStyle w:val="Fontepargpadro1"/>
          <w:rFonts w:cs="Arial" w:ascii="Liberation Serif" w:hAnsi="Liberation Serif"/>
          <w:sz w:val="24"/>
          <w:szCs w:val="24"/>
        </w:rPr>
        <w:t xml:space="preserve"> Esta emenda entra em vigor na data de sua publicação.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ab/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Parauapebas/PA, 13 de dezembro de 2023.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 xml:space="preserve">                                                 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Standard"/>
        <w:tabs>
          <w:tab w:val="clear" w:pos="720"/>
          <w:tab w:val="left" w:pos="6904" w:leader="none"/>
        </w:tabs>
        <w:spacing w:before="0" w:after="29"/>
        <w:jc w:val="center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 xml:space="preserve">       </w:t>
      </w:r>
      <w:r>
        <w:rPr>
          <w:rFonts w:cs="Arial" w:ascii="Liberation Serif" w:hAnsi="Liberation Serif"/>
          <w:b/>
          <w:sz w:val="24"/>
          <w:szCs w:val="24"/>
        </w:rPr>
        <w:t>DARCI JOSÉ LERMEN</w:t>
      </w:r>
    </w:p>
    <w:p>
      <w:pPr>
        <w:pStyle w:val="Standard"/>
        <w:tabs>
          <w:tab w:val="clear" w:pos="720"/>
          <w:tab w:val="left" w:pos="6904" w:leader="none"/>
        </w:tabs>
        <w:jc w:val="center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 xml:space="preserve">       </w:t>
      </w:r>
      <w:r>
        <w:rPr>
          <w:rFonts w:cs="Arial" w:ascii="Liberation Serif" w:hAnsi="Liberation Serif"/>
          <w:b/>
          <w:sz w:val="24"/>
          <w:szCs w:val="24"/>
        </w:rPr>
        <w:t>PREFEITO MUNICIPAL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Normal"/>
        <w:tabs>
          <w:tab w:val="clear" w:pos="720"/>
          <w:tab w:val="center" w:pos="5030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  <w:t>JUSTIFICATIVA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Senhor Presidente,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Senhores Vereadores e Senhoras Vereadoras,</w:t>
        <w:tab/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A Emenda nº 11, de 2023, ao Projeto de Lei, que dispõe sobre as diretrizes para a elaboração da Lei Orçamentária de 2024;  de autoria do vereador Zacarias Marques, modificou a Unidade Orçamentária, onde antes era integrada a ação da Função Programática “</w:t>
      </w:r>
      <w:r>
        <w:rPr>
          <w:rFonts w:ascii="Liberation Serif" w:hAnsi="Liberation Serif"/>
          <w:color w:val="000000"/>
          <w:kern w:val="0"/>
          <w:sz w:val="24"/>
          <w:szCs w:val="24"/>
        </w:rPr>
        <w:t>Gestão do Programa Florindo o Mundo</w:t>
      </w:r>
      <w:r>
        <w:rPr>
          <w:rFonts w:cs="Arial" w:ascii="Liberation Serif" w:hAnsi="Liberation Serif"/>
          <w:color w:val="000000"/>
          <w:kern w:val="0"/>
          <w:sz w:val="24"/>
          <w:szCs w:val="24"/>
        </w:rPr>
        <w:t xml:space="preserve">”, que passou a ser a Secretaria Municipal de Serviços Urbanos. Embora a matéria tenha sido vetada pelo prefeito Darci José Lermen, referido veto foi rejeitado pelos vereadores desta Casa. </w:t>
      </w:r>
    </w:p>
    <w:p>
      <w:pPr>
        <w:pStyle w:val="Standard"/>
        <w:spacing w:before="120" w:after="0"/>
        <w:jc w:val="both"/>
        <w:rPr/>
      </w:pPr>
      <w:r>
        <w:rPr>
          <w:rFonts w:cs="Times New Roman" w:ascii="Liberation Serif" w:hAnsi="Liberation Serif"/>
          <w:color w:val="000000"/>
          <w:sz w:val="24"/>
          <w:szCs w:val="24"/>
          <w:shd w:fill="FFFFFF" w:val="clear"/>
        </w:rPr>
        <w:tab/>
        <w:t xml:space="preserve">No entanto, o Projeto de Lei 214/2023, </w:t>
      </w:r>
      <w:r>
        <w:rPr>
          <w:rStyle w:val="Fontepargpadro1"/>
          <w:rFonts w:cs="Arial" w:ascii="Liberation Serif" w:hAnsi="Liberation Serif"/>
          <w:bCs/>
          <w:sz w:val="24"/>
          <w:szCs w:val="24"/>
        </w:rPr>
        <w:t>que estima a receita e fixa a despesa do município de Parauapebas, para o exercício de 2024, não apresenta em seu texto tal previsão, em desconformidade com a alteração prevista legalmente anteriormente.</w:t>
      </w:r>
    </w:p>
    <w:p>
      <w:pPr>
        <w:pStyle w:val="Standard"/>
        <w:spacing w:before="120" w:after="0"/>
        <w:jc w:val="both"/>
        <w:rPr>
          <w:rStyle w:val="Fontepargpadro1"/>
          <w:rFonts w:ascii="Liberation Serif" w:hAnsi="Liberation Serif" w:cs="Arial"/>
          <w:bCs/>
          <w:color w:val="000000"/>
          <w:sz w:val="24"/>
          <w:szCs w:val="24"/>
          <w:highlight w:val="white"/>
        </w:rPr>
      </w:pPr>
      <w:r>
        <w:rPr>
          <w:rFonts w:cs="Arial" w:ascii="Liberation Serif" w:hAnsi="Liberation Serif"/>
          <w:bCs/>
          <w:color w:val="000000"/>
          <w:sz w:val="24"/>
          <w:szCs w:val="24"/>
          <w:highlight w:val="white"/>
        </w:rPr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shd w:fill="FFFFFF" w:val="clear"/>
        </w:rPr>
        <w:tab/>
        <w:t xml:space="preserve">Ante a todo o exposto, solicito a colaboração dos Nobres Pares, para aprovação desta Emenda, em razão da relevância de sua matéria. </w:t>
      </w:r>
    </w:p>
    <w:p>
      <w:pPr>
        <w:pStyle w:val="Standard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FFFFFF" w:val="clear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</w:t>
      </w:r>
    </w:p>
    <w:p>
      <w:pPr>
        <w:pStyle w:val="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Parauapebas/PA, 13 de dezembro de 2023.</w:t>
      </w:r>
    </w:p>
    <w:p>
      <w:pPr>
        <w:pStyle w:val="Textbody"/>
        <w:tabs>
          <w:tab w:val="clear" w:pos="720"/>
          <w:tab w:val="left" w:pos="7371" w:leader="none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spacing w:before="0" w:after="0"/>
        <w:ind w:left="360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Liberation Serif" w:hAnsi="Liberation Serif"/>
          <w:b/>
          <w:bCs/>
          <w:sz w:val="24"/>
          <w:szCs w:val="24"/>
        </w:rPr>
        <w:t>ZACARIAS MARQUES</w:t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Liberation Serif" w:hAnsi="Liberation Serif"/>
          <w:b/>
          <w:bCs/>
          <w:sz w:val="24"/>
          <w:szCs w:val="24"/>
        </w:rPr>
        <w:t>VEREADOR PP</w:t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hanging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ANEXO </w:t>
        <w:br/>
      </w:r>
    </w:p>
    <w:tbl>
      <w:tblPr>
        <w:tblW w:w="9923" w:type="dxa"/>
        <w:jc w:val="left"/>
        <w:tblInd w:w="-572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066"/>
        <w:gridCol w:w="782"/>
        <w:gridCol w:w="2631"/>
        <w:gridCol w:w="1374"/>
        <w:gridCol w:w="1746"/>
        <w:gridCol w:w="1324"/>
      </w:tblGrid>
      <w:tr>
        <w:trPr>
          <w:trHeight w:val="300" w:hRule="atLeast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Identificação de Despesa a ser Reduzida</w:t>
            </w:r>
          </w:p>
        </w:tc>
      </w:tr>
      <w:tr>
        <w:trPr>
          <w:trHeight w:val="300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Fundo Municipal do Meio Ambiente</w:t>
            </w:r>
          </w:p>
        </w:tc>
      </w:tr>
      <w:tr>
        <w:trPr>
          <w:trHeight w:val="300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UO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2201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Fundo Municipal do Meio Ambiente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Nº Função Programática</w:t>
            </w:r>
          </w:p>
        </w:tc>
        <w:tc>
          <w:tcPr>
            <w:tcW w:w="263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Descrição da Atividade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Nat. Desp.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Fonte de Recurso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Valor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18 542 4083 2.336</w:t>
            </w:r>
          </w:p>
        </w:tc>
        <w:tc>
          <w:tcPr>
            <w:tcW w:w="26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Gestão do Programa Florindo o Mundo</w:t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3.3.90.30.0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3.3.90.35.00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3.3.90.36.00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3.3.90.37.00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3.3.90.39.00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3.3.90.47.00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6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7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4.4.90.52.00</w:t>
            </w:r>
          </w:p>
        </w:tc>
        <w:tc>
          <w:tcPr>
            <w:tcW w:w="17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8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Calibri" w:ascii="Liberation Serif" w:hAnsi="Liberation Serif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Calibri" w:ascii="Liberation Serif" w:hAnsi="Liberation Serif"/>
                <w:b/>
                <w:bCs/>
                <w:sz w:val="24"/>
                <w:szCs w:val="24"/>
              </w:rPr>
              <w:t>7.000,00</w:t>
            </w:r>
          </w:p>
        </w:tc>
      </w:tr>
    </w:tbl>
    <w:p>
      <w:pPr>
        <w:pStyle w:val="Normal"/>
        <w:jc w:val="center"/>
        <w:rPr>
          <w:rFonts w:ascii="Liberation Serif" w:hAnsi="Liberation Serif"/>
          <w:b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tbl>
      <w:tblPr>
        <w:tblW w:w="9923" w:type="dxa"/>
        <w:jc w:val="left"/>
        <w:tblInd w:w="-572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066"/>
        <w:gridCol w:w="782"/>
        <w:gridCol w:w="2569"/>
        <w:gridCol w:w="1391"/>
        <w:gridCol w:w="1900"/>
        <w:gridCol w:w="1215"/>
      </w:tblGrid>
      <w:tr>
        <w:trPr>
          <w:trHeight w:val="300" w:hRule="atLeast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Identificação de Despesa a ser Inserida ou Incluída</w:t>
            </w:r>
          </w:p>
        </w:tc>
      </w:tr>
      <w:tr>
        <w:trPr>
          <w:trHeight w:val="300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 xml:space="preserve">Secretaria Municipal de Serviços Urbanos </w:t>
            </w:r>
          </w:p>
        </w:tc>
      </w:tr>
      <w:tr>
        <w:trPr>
          <w:trHeight w:val="300" w:hRule="atLeast"/>
        </w:trPr>
        <w:tc>
          <w:tcPr>
            <w:tcW w:w="2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UO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70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 xml:space="preserve">Secretaria Municipal de Serviços Urbanos 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Nº Função Programática</w:t>
            </w:r>
          </w:p>
        </w:tc>
        <w:tc>
          <w:tcPr>
            <w:tcW w:w="2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Descrição da Atividade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Nat. Desp.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Fonte de Recurso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Valor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18 542 4083 2.336</w:t>
            </w:r>
          </w:p>
        </w:tc>
        <w:tc>
          <w:tcPr>
            <w:tcW w:w="2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Gestão do Programa Florindo o Mundo</w:t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3.3.90.30.0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3.3.90.35.00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3.3.90.36.00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3.3.90.37.00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3.3.90.39.00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3.3.90.47.00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284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2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13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4.4.90.52.00</w:t>
            </w:r>
          </w:p>
        </w:tc>
        <w:tc>
          <w:tcPr>
            <w:tcW w:w="19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17530000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1.000,00</w:t>
            </w:r>
          </w:p>
        </w:tc>
      </w:tr>
      <w:tr>
        <w:trPr>
          <w:trHeight w:val="300" w:hRule="atLeast"/>
        </w:trPr>
        <w:tc>
          <w:tcPr>
            <w:tcW w:w="8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Calibri" w:ascii="Liberation Serif" w:hAnsi="Liberation Serif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/>
              <w:jc w:val="righ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Calibri" w:ascii="Liberation Serif" w:hAnsi="Liberation Serif"/>
                <w:b/>
                <w:bCs/>
                <w:sz w:val="24"/>
                <w:szCs w:val="24"/>
              </w:rPr>
              <w:t>7.000,00</w:t>
            </w:r>
          </w:p>
        </w:tc>
      </w:tr>
    </w:tbl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Verdana" w:hAnsi="Verdana" w:eastAsia="Verdana" w:cs="Verdana"/>
        <w:sz w:val="24"/>
        <w:szCs w:val="24"/>
      </w:rPr>
    </w:pPr>
    <w:r>
      <w:rPr>
        <w:rFonts w:eastAsia="Verdana" w:cs="Verdana" w:ascii="Verdana" w:hAnsi="Verdana"/>
        <w:sz w:val="24"/>
        <w:szCs w:val="24"/>
      </w:rPr>
      <w:t>____________________________________________________________________________</w:t>
    </w:r>
  </w:p>
  <w:p>
    <w:pPr>
      <w:pStyle w:val="Rodap"/>
      <w:jc w:val="center"/>
      <w:rPr>
        <w:iCs/>
        <w:sz w:val="18"/>
        <w:szCs w:val="18"/>
      </w:rPr>
    </w:pPr>
    <w:r>
      <w:rPr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character" w:styleId="Fontepargpadro1" w:customStyle="1">
    <w:name w:val="Fonte parág. padrão1"/>
    <w:qFormat/>
    <w:rsid w:val="003e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5e152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pt-BR" w:eastAsia="zh-CN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LibreOffice/6.4.7.2$Linux_X86_64 LibreOffice_project/40$Build-2</Application>
  <Pages>3</Pages>
  <Words>426</Words>
  <Characters>2626</Characters>
  <CharactersWithSpaces>3177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2023-12-13T16:56:00Z</dcterms:created>
  <dc:creator>Érica Bogéa</dc:creator>
  <dc:description/>
  <dc:language>pt-BR</dc:language>
  <cp:lastModifiedBy/>
  <cp:lastPrinted>2019-03-11T11:28:00Z</cp:lastPrinted>
  <dcterms:modified xsi:type="dcterms:W3CDTF">2023-12-13T14:15:38Z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