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BEBE95" w14:textId="77777777" w:rsidR="00F713B6" w:rsidRDefault="00F713B6">
      <w:pPr>
        <w:pStyle w:val="Standard"/>
        <w:spacing w:before="120" w:after="0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3A6567">
        <w:rPr>
          <w:rFonts w:ascii="Arial" w:hAnsi="Arial" w:cs="Arial"/>
          <w:b/>
          <w:sz w:val="24"/>
          <w:szCs w:val="24"/>
        </w:rPr>
        <w:t xml:space="preserve"> 291 </w:t>
      </w:r>
      <w:r>
        <w:rPr>
          <w:rFonts w:ascii="Arial" w:hAnsi="Arial" w:cs="Arial"/>
          <w:b/>
          <w:sz w:val="24"/>
          <w:szCs w:val="24"/>
        </w:rPr>
        <w:t>/</w:t>
      </w:r>
      <w:r w:rsidR="003A65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2023 ao Projeto de Lei nº 214/2023, que Estima a receita e fixa a despesa do Município de Parauapebas, para o exercício de 2024 e dá outras providências.</w:t>
      </w:r>
    </w:p>
    <w:p w14:paraId="48A24C8B" w14:textId="77777777" w:rsidR="00F713B6" w:rsidRDefault="00F713B6">
      <w:pPr>
        <w:pStyle w:val="Standard"/>
        <w:spacing w:before="120" w:after="0"/>
        <w:ind w:left="4253"/>
        <w:jc w:val="both"/>
      </w:pPr>
    </w:p>
    <w:p w14:paraId="155F586D" w14:textId="77777777" w:rsidR="00F713B6" w:rsidRDefault="00F713B6">
      <w:pPr>
        <w:spacing w:line="276" w:lineRule="auto"/>
        <w:jc w:val="both"/>
        <w:rPr>
          <w:rFonts w:ascii="Arial" w:hAnsi="Arial" w:cs="Arial"/>
          <w:b/>
        </w:rPr>
      </w:pPr>
    </w:p>
    <w:p w14:paraId="05CFFE9B" w14:textId="77777777" w:rsidR="00F713B6" w:rsidRDefault="00F713B6">
      <w:pPr>
        <w:spacing w:line="276" w:lineRule="auto"/>
        <w:jc w:val="both"/>
      </w:pPr>
      <w:r>
        <w:rPr>
          <w:rFonts w:ascii="Arial" w:hAnsi="Arial" w:cs="Arial"/>
        </w:rPr>
        <w:t>A Câmara Municipal de Vereadores de Parauapebas aprova:</w:t>
      </w:r>
    </w:p>
    <w:p w14:paraId="17672BD8" w14:textId="77777777" w:rsidR="00F713B6" w:rsidRDefault="00F713B6">
      <w:pPr>
        <w:spacing w:line="276" w:lineRule="auto"/>
        <w:jc w:val="both"/>
        <w:rPr>
          <w:rFonts w:ascii="Arial" w:hAnsi="Arial" w:cs="Arial"/>
        </w:rPr>
      </w:pPr>
    </w:p>
    <w:p w14:paraId="6C09C566" w14:textId="77777777" w:rsidR="00F713B6" w:rsidRDefault="00F713B6">
      <w:pPr>
        <w:spacing w:line="276" w:lineRule="auto"/>
        <w:jc w:val="both"/>
      </w:pPr>
      <w:r>
        <w:rPr>
          <w:rFonts w:ascii="Arial" w:hAnsi="Arial" w:cs="Arial"/>
        </w:rPr>
        <w:tab/>
      </w:r>
    </w:p>
    <w:p w14:paraId="4DE6C248" w14:textId="77777777" w:rsidR="00F713B6" w:rsidRDefault="00F713B6">
      <w:pPr>
        <w:pStyle w:val="Standard"/>
        <w:spacing w:before="120" w:after="0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214/2023, que Estima a receita e fixa a despesa do Município de Parauapebas, para o exercício de 2024, conforme tabelas anexas.</w:t>
      </w:r>
    </w:p>
    <w:p w14:paraId="28B8111C" w14:textId="77777777" w:rsidR="00F713B6" w:rsidRDefault="00F713B6">
      <w:pPr>
        <w:pStyle w:val="Standard"/>
        <w:spacing w:before="120" w:after="0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3875278E" w14:textId="77777777" w:rsidR="00F713B6" w:rsidRDefault="00F713B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17B37E6" w14:textId="77777777" w:rsidR="00F713B6" w:rsidRDefault="00F713B6">
      <w:pPr>
        <w:spacing w:line="276" w:lineRule="auto"/>
        <w:jc w:val="center"/>
      </w:pPr>
      <w:r>
        <w:rPr>
          <w:rFonts w:ascii="Arial" w:hAnsi="Arial" w:cs="Arial"/>
          <w:b/>
        </w:rPr>
        <w:t>JUSTIFICATIVA</w:t>
      </w:r>
    </w:p>
    <w:p w14:paraId="6F1C26B4" w14:textId="77777777" w:rsidR="00F713B6" w:rsidRDefault="00F713B6">
      <w:pPr>
        <w:spacing w:line="276" w:lineRule="auto"/>
        <w:jc w:val="both"/>
        <w:rPr>
          <w:rFonts w:ascii="Arial" w:hAnsi="Arial" w:cs="Arial"/>
          <w:b/>
        </w:rPr>
      </w:pPr>
    </w:p>
    <w:p w14:paraId="2605B16B" w14:textId="77777777" w:rsidR="00931015" w:rsidRDefault="00F713B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</w:t>
      </w:r>
      <w:r w:rsidR="00931015">
        <w:rPr>
          <w:rFonts w:ascii="Arial" w:hAnsi="Arial" w:cs="Arial"/>
          <w:color w:val="000000"/>
        </w:rPr>
        <w:t xml:space="preserve">para fomentar o projeto de atendimento a crianças e adolescentes </w:t>
      </w:r>
      <w:r w:rsidR="007F1BEF">
        <w:rPr>
          <w:rFonts w:ascii="Arial" w:hAnsi="Arial" w:cs="Arial"/>
          <w:color w:val="000000"/>
        </w:rPr>
        <w:t>portadores do</w:t>
      </w:r>
      <w:r w:rsidR="00931015">
        <w:rPr>
          <w:rFonts w:ascii="Arial" w:hAnsi="Arial" w:cs="Arial"/>
          <w:color w:val="000000"/>
        </w:rPr>
        <w:t xml:space="preserve"> transtorno do espectro autista, </w:t>
      </w:r>
      <w:r w:rsidR="00FD5CC2">
        <w:rPr>
          <w:rFonts w:ascii="Arial" w:hAnsi="Arial" w:cs="Arial"/>
          <w:color w:val="000000"/>
        </w:rPr>
        <w:t xml:space="preserve">com o objetivo de permitir o desenvolvimento esportivo, motor e psicológico </w:t>
      </w:r>
      <w:r w:rsidR="007F1BEF">
        <w:rPr>
          <w:rFonts w:ascii="Arial" w:hAnsi="Arial" w:cs="Arial"/>
          <w:color w:val="000000"/>
        </w:rPr>
        <w:t xml:space="preserve">dos atendidos </w:t>
      </w:r>
      <w:r w:rsidR="00931015">
        <w:rPr>
          <w:rFonts w:ascii="Arial" w:hAnsi="Arial" w:cs="Arial"/>
          <w:color w:val="000000"/>
        </w:rPr>
        <w:t>no âmbito no município de Parauapebas.</w:t>
      </w:r>
    </w:p>
    <w:p w14:paraId="437415C9" w14:textId="77777777" w:rsidR="00BE0213" w:rsidRDefault="00BE0213" w:rsidP="00966C77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7749789" w14:textId="77777777" w:rsidR="00F713B6" w:rsidRDefault="00F713B6" w:rsidP="00966C77">
      <w:pPr>
        <w:spacing w:line="276" w:lineRule="auto"/>
        <w:jc w:val="both"/>
      </w:pPr>
      <w:r>
        <w:rPr>
          <w:rFonts w:ascii="Arial" w:hAnsi="Arial" w:cs="Arial"/>
          <w:b/>
          <w:color w:val="000000"/>
        </w:rPr>
        <w:t xml:space="preserve">Interessado: </w:t>
      </w:r>
      <w:r w:rsidR="00966C77" w:rsidRPr="00966C77">
        <w:rPr>
          <w:rFonts w:ascii="Arial" w:hAnsi="Arial" w:cs="Arial"/>
          <w:b/>
          <w:bCs/>
        </w:rPr>
        <w:t>INSTITUTO DE DESENVOLVIMENTO HUMANO VIA AUTISMO</w:t>
      </w:r>
      <w:r w:rsidR="00966C77">
        <w:rPr>
          <w:rFonts w:ascii="Arial" w:hAnsi="Arial" w:cs="Arial"/>
          <w:b/>
          <w:bCs/>
        </w:rPr>
        <w:t xml:space="preserve"> - </w:t>
      </w:r>
      <w:r w:rsidR="00966C77" w:rsidRPr="00966C77">
        <w:rPr>
          <w:rFonts w:ascii="Arial" w:hAnsi="Arial" w:cs="Arial"/>
          <w:b/>
          <w:bCs/>
        </w:rPr>
        <w:t>CNPJ:</w:t>
      </w:r>
      <w:r w:rsidR="00B15176">
        <w:rPr>
          <w:rFonts w:ascii="Arial" w:hAnsi="Arial" w:cs="Arial"/>
          <w:b/>
          <w:bCs/>
        </w:rPr>
        <w:t xml:space="preserve"> </w:t>
      </w:r>
      <w:r w:rsidR="00966C77" w:rsidRPr="00966C77">
        <w:rPr>
          <w:rFonts w:ascii="Arial" w:hAnsi="Arial" w:cs="Arial"/>
          <w:b/>
          <w:bCs/>
        </w:rPr>
        <w:t>46.587.645/0001-73</w:t>
      </w:r>
      <w:r w:rsidR="00966C77">
        <w:rPr>
          <w:rFonts w:ascii="Arial" w:hAnsi="Arial" w:cs="Arial"/>
          <w:b/>
          <w:bCs/>
        </w:rPr>
        <w:t>;</w:t>
      </w:r>
    </w:p>
    <w:p w14:paraId="2EE6429B" w14:textId="77777777" w:rsidR="00F713B6" w:rsidRDefault="00F713B6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295F3FF" w14:textId="77777777" w:rsidR="00F713B6" w:rsidRDefault="00F713B6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DBE669C" w14:textId="77777777" w:rsidR="00F713B6" w:rsidRDefault="00F713B6">
      <w:pPr>
        <w:spacing w:line="276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 atividades sociais,</w:t>
      </w:r>
    </w:p>
    <w:p w14:paraId="6C735ADE" w14:textId="77777777" w:rsidR="00F713B6" w:rsidRDefault="00F713B6">
      <w:pPr>
        <w:spacing w:line="276" w:lineRule="auto"/>
        <w:jc w:val="both"/>
      </w:pPr>
      <w:r>
        <w:rPr>
          <w:rFonts w:ascii="Arial" w:hAnsi="Arial" w:cs="Arial"/>
          <w:color w:val="000000"/>
        </w:rPr>
        <w:t>assistenciais, educacionais, esportivos para o custeio de suas atividades.</w:t>
      </w:r>
    </w:p>
    <w:p w14:paraId="2071DB94" w14:textId="77777777" w:rsidR="00F713B6" w:rsidRDefault="00F713B6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B018A04" w14:textId="77777777" w:rsidR="00F713B6" w:rsidRDefault="00F713B6">
      <w:pPr>
        <w:spacing w:line="276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o </w:t>
      </w:r>
      <w:r w:rsidR="00B15176" w:rsidRPr="00966C77">
        <w:rPr>
          <w:rFonts w:ascii="Arial" w:hAnsi="Arial" w:cs="Arial"/>
          <w:b/>
          <w:bCs/>
        </w:rPr>
        <w:t>INSTITUTO DE DESENVOLVIMENTO HUMANO VIA AUTISMO</w:t>
      </w:r>
      <w:r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color w:val="000000"/>
        </w:rPr>
        <w:t>entidade civil sem fins lucrativos, de natureza e com finalidade esportiva e cultural, com vasta experiência na promoção de atividades voltadas</w:t>
      </w:r>
      <w:r w:rsidR="00BE0213">
        <w:rPr>
          <w:rFonts w:ascii="Arial" w:hAnsi="Arial" w:cs="Arial"/>
          <w:color w:val="000000"/>
        </w:rPr>
        <w:t xml:space="preserve"> ao</w:t>
      </w:r>
      <w:r>
        <w:rPr>
          <w:rFonts w:ascii="Arial" w:hAnsi="Arial" w:cs="Arial"/>
          <w:color w:val="000000"/>
        </w:rPr>
        <w:t xml:space="preserve"> esporte e </w:t>
      </w:r>
      <w:r w:rsidR="00BE0213">
        <w:rPr>
          <w:rFonts w:ascii="Arial" w:hAnsi="Arial" w:cs="Arial"/>
          <w:color w:val="000000"/>
        </w:rPr>
        <w:t>ao atendimento específico em torno de Espectro Autista</w:t>
      </w:r>
      <w:r>
        <w:rPr>
          <w:rFonts w:ascii="Arial" w:hAnsi="Arial" w:cs="Arial"/>
          <w:color w:val="000000"/>
        </w:rPr>
        <w:t>.</w:t>
      </w:r>
    </w:p>
    <w:p w14:paraId="15189FB6" w14:textId="77777777" w:rsidR="00F713B6" w:rsidRDefault="00F713B6">
      <w:pPr>
        <w:spacing w:line="276" w:lineRule="auto"/>
        <w:jc w:val="both"/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art. 29 da Lei n° 13.019/2014 descreve que os termos de Colaboração ou de Fomento que envolvam recursos decorrentes de emendas parlamentares às leis orçamentárias anuais e os acordos de cooperação serão celebrados </w:t>
      </w:r>
      <w:r>
        <w:rPr>
          <w:rFonts w:ascii="Arial" w:hAnsi="Arial" w:cs="Arial"/>
        </w:rPr>
        <w:lastRenderedPageBreak/>
        <w:t>sem chamamento público, exceto, em relação aos acordos de cooperação, quando o objeto envolver a celebração de comodato, doação de bens ou outra forma de compartilhamento de recurso patrimonial, hipótese em que o respectivo chamamento público observará o disposto na lei;</w:t>
      </w:r>
    </w:p>
    <w:p w14:paraId="6CB3BDF0" w14:textId="77777777" w:rsidR="00F713B6" w:rsidRDefault="00F713B6">
      <w:pPr>
        <w:spacing w:line="276" w:lineRule="auto"/>
        <w:jc w:val="both"/>
        <w:rPr>
          <w:rFonts w:ascii="Arial" w:hAnsi="Arial" w:cs="Arial"/>
        </w:rPr>
      </w:pPr>
    </w:p>
    <w:p w14:paraId="468AA290" w14:textId="5369D662" w:rsidR="00F713B6" w:rsidRDefault="00F713B6">
      <w:pPr>
        <w:spacing w:line="276" w:lineRule="auto"/>
        <w:jc w:val="both"/>
      </w:pPr>
      <w:r>
        <w:rPr>
          <w:rFonts w:ascii="Arial" w:hAnsi="Arial" w:cs="Arial"/>
        </w:rPr>
        <w:t>Nessas condições, com fundamento no art</w:t>
      </w:r>
      <w:r>
        <w:rPr>
          <w:rFonts w:ascii="Arial" w:hAnsi="Arial" w:cs="Arial"/>
          <w:color w:val="000000"/>
        </w:rPr>
        <w:t>. 29</w:t>
      </w:r>
      <w:r>
        <w:rPr>
          <w:rStyle w:val="Caracteres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da Lei Federal nº 13.019, de 2014, na redação que lhe foi conferida pela Lei nº 13.204, de 2015, bem como no §3º</w:t>
      </w:r>
      <w:r>
        <w:rPr>
          <w:rStyle w:val="Caracteresdenotaderodap"/>
          <w:rFonts w:ascii="Arial" w:hAnsi="Arial" w:cs="Arial"/>
        </w:rPr>
        <w:footnoteReference w:id="2"/>
      </w:r>
      <w:r>
        <w:rPr>
          <w:rFonts w:ascii="Arial" w:hAnsi="Arial" w:cs="Arial"/>
        </w:rPr>
        <w:t>, do art. 8º, do Decreto nº 8.726/2016, qu</w:t>
      </w:r>
      <w:r>
        <w:rPr>
          <w:rFonts w:ascii="Arial" w:hAnsi="Arial" w:cs="Arial"/>
          <w:color w:val="000000"/>
        </w:rPr>
        <w:t xml:space="preserve">e regulamentou a referida Lei Federal, solicito que seja celebrado o termo de fomento com o </w:t>
      </w:r>
      <w:r w:rsidR="00B15176" w:rsidRPr="00966C77">
        <w:rPr>
          <w:rFonts w:ascii="Arial" w:hAnsi="Arial" w:cs="Arial"/>
          <w:b/>
          <w:bCs/>
        </w:rPr>
        <w:t>INSTITUTO DE DESENVOLVIMENTO HUMANO VIA AUTISMO</w:t>
      </w:r>
      <w:r>
        <w:rPr>
          <w:rFonts w:ascii="Arial" w:hAnsi="Arial" w:cs="Arial"/>
          <w:color w:val="000000"/>
        </w:rPr>
        <w:t xml:space="preserve">, no valor de </w:t>
      </w:r>
      <w:r>
        <w:rPr>
          <w:rFonts w:ascii="Arial" w:hAnsi="Arial" w:cs="Arial"/>
          <w:b/>
          <w:bCs/>
          <w:color w:val="000000"/>
        </w:rPr>
        <w:t xml:space="preserve">R$ </w:t>
      </w:r>
      <w:r w:rsidR="00CD4110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00.000,00 (</w:t>
      </w:r>
      <w:r w:rsidR="003A6567">
        <w:rPr>
          <w:rFonts w:ascii="Arial" w:hAnsi="Arial" w:cs="Arial"/>
          <w:b/>
          <w:bCs/>
          <w:color w:val="000000"/>
        </w:rPr>
        <w:t>Qu</w:t>
      </w:r>
      <w:r w:rsidR="00CD4110">
        <w:rPr>
          <w:rFonts w:ascii="Arial" w:hAnsi="Arial" w:cs="Arial"/>
          <w:b/>
          <w:bCs/>
          <w:color w:val="000000"/>
        </w:rPr>
        <w:t>atrocentos</w:t>
      </w:r>
      <w:r>
        <w:rPr>
          <w:rFonts w:ascii="Arial" w:hAnsi="Arial" w:cs="Arial"/>
          <w:b/>
          <w:bCs/>
          <w:color w:val="000000"/>
        </w:rPr>
        <w:t xml:space="preserve"> mil reais)</w:t>
      </w:r>
      <w:r w:rsidR="006838C6">
        <w:rPr>
          <w:rFonts w:ascii="Arial" w:hAnsi="Arial" w:cs="Arial"/>
          <w:color w:val="000000"/>
        </w:rPr>
        <w:t>.</w:t>
      </w:r>
    </w:p>
    <w:p w14:paraId="4F8B4A40" w14:textId="77777777" w:rsidR="00F713B6" w:rsidRDefault="00F713B6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14:paraId="2DAC4E38" w14:textId="77777777" w:rsidR="00F713B6" w:rsidRDefault="00F713B6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641936F" w14:textId="77777777" w:rsidR="00F713B6" w:rsidRDefault="00F713B6">
      <w:pPr>
        <w:spacing w:line="276" w:lineRule="auto"/>
        <w:jc w:val="right"/>
      </w:pPr>
      <w:r>
        <w:rPr>
          <w:rFonts w:ascii="Arial" w:hAnsi="Arial" w:cs="Arial"/>
        </w:rPr>
        <w:t xml:space="preserve">Parauapebas/PA, </w:t>
      </w:r>
      <w:r w:rsidR="003A6567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>de</w:t>
      </w:r>
      <w:r w:rsidR="003A6567">
        <w:rPr>
          <w:rFonts w:ascii="Arial" w:hAnsi="Arial" w:cs="Arial"/>
        </w:rPr>
        <w:t xml:space="preserve"> dezembro</w:t>
      </w:r>
      <w:r>
        <w:rPr>
          <w:rFonts w:ascii="Arial" w:hAnsi="Arial" w:cs="Arial"/>
        </w:rPr>
        <w:t xml:space="preserve"> de 2023.</w:t>
      </w:r>
    </w:p>
    <w:p w14:paraId="5CC1E20A" w14:textId="77777777" w:rsidR="00F713B6" w:rsidRDefault="00F713B6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150975DF" w14:textId="77777777" w:rsidR="00F713B6" w:rsidRDefault="00F713B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FBB67E" w14:textId="77777777" w:rsidR="00F713B6" w:rsidRDefault="00F713B6">
      <w:pPr>
        <w:pStyle w:val="Standard"/>
        <w:spacing w:before="120"/>
        <w:jc w:val="right"/>
        <w:rPr>
          <w:rFonts w:ascii="Arial" w:hAnsi="Arial" w:cs="Arial"/>
          <w:b/>
          <w:sz w:val="4"/>
          <w:szCs w:val="4"/>
        </w:rPr>
      </w:pPr>
    </w:p>
    <w:p w14:paraId="2194C862" w14:textId="77777777" w:rsidR="00F713B6" w:rsidRDefault="00F713B6">
      <w:pPr>
        <w:pStyle w:val="Standard"/>
        <w:spacing w:after="0"/>
        <w:jc w:val="center"/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3D80B73" w14:textId="77777777" w:rsidR="00F713B6" w:rsidRDefault="00F713B6">
      <w:pPr>
        <w:jc w:val="center"/>
      </w:pPr>
      <w:r>
        <w:rPr>
          <w:rFonts w:ascii="Arial" w:hAnsi="Arial" w:cs="Arial"/>
          <w:b/>
        </w:rPr>
        <w:t>AURELIO RAMOS DE OLIVEIRA NETO</w:t>
      </w:r>
    </w:p>
    <w:p w14:paraId="723C2F4A" w14:textId="77777777" w:rsidR="00F713B6" w:rsidRDefault="00F713B6">
      <w:pPr>
        <w:pStyle w:val="Standard"/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p w14:paraId="09EF1509" w14:textId="77777777" w:rsidR="00F713B6" w:rsidRDefault="00F713B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06A428" w14:textId="77777777" w:rsidR="00F713B6" w:rsidRDefault="00F713B6">
      <w:pPr>
        <w:pStyle w:val="Standard"/>
        <w:spacing w:after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DD45A9C" w14:textId="77777777" w:rsidR="00F713B6" w:rsidRDefault="00F713B6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56A508D5" w14:textId="790DF661" w:rsidR="00F713B6" w:rsidRDefault="006451A5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450BE74" w14:textId="77777777" w:rsidR="00F713B6" w:rsidRDefault="00F713B6">
      <w:pPr>
        <w:pStyle w:val="Standard"/>
        <w:spacing w:after="0"/>
        <w:jc w:val="center"/>
      </w:pPr>
      <w:r>
        <w:rPr>
          <w:rFonts w:ascii="Arial" w:hAnsi="Arial" w:cs="Arial"/>
          <w:b/>
        </w:rPr>
        <w:lastRenderedPageBreak/>
        <w:t>ANEXO</w:t>
      </w:r>
    </w:p>
    <w:p w14:paraId="78A73144" w14:textId="77777777" w:rsidR="00F713B6" w:rsidRDefault="00F713B6">
      <w:pPr>
        <w:pStyle w:val="Standard"/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54"/>
        <w:gridCol w:w="680"/>
        <w:gridCol w:w="1418"/>
        <w:gridCol w:w="2659"/>
        <w:gridCol w:w="1418"/>
        <w:gridCol w:w="1417"/>
        <w:gridCol w:w="1681"/>
      </w:tblGrid>
      <w:tr w:rsidR="00F713B6" w14:paraId="1ECC6C68" w14:textId="77777777">
        <w:trPr>
          <w:trHeight w:val="190"/>
        </w:trPr>
        <w:tc>
          <w:tcPr>
            <w:tcW w:w="9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08B2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Identificação de Despesa a ser deduzida</w:t>
            </w:r>
          </w:p>
        </w:tc>
      </w:tr>
      <w:tr w:rsidR="00F713B6" w14:paraId="74B8DEAE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7A029" w14:textId="77777777" w:rsidR="00F713B6" w:rsidRDefault="00F713B6">
            <w:pPr>
              <w:pStyle w:val="Standard"/>
              <w:tabs>
                <w:tab w:val="left" w:pos="1582"/>
              </w:tabs>
              <w:spacing w:after="0"/>
              <w:jc w:val="both"/>
            </w:pPr>
            <w:r>
              <w:rPr>
                <w:rFonts w:ascii="Arial" w:hAnsi="Arial" w:cs="Arial"/>
                <w:b/>
                <w:sz w:val="21"/>
                <w:szCs w:val="21"/>
              </w:rPr>
              <w:t>Órgão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7F838" w14:textId="77777777" w:rsidR="00F713B6" w:rsidRDefault="00F713B6">
            <w:pPr>
              <w:pStyle w:val="Standarduser"/>
              <w:spacing w:after="0"/>
            </w:pPr>
            <w:r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6671" w14:textId="77777777" w:rsidR="00F713B6" w:rsidRDefault="00F713B6">
            <w:pPr>
              <w:pStyle w:val="Standarduser"/>
              <w:spacing w:after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Emendas Parlamentares</w:t>
            </w:r>
          </w:p>
        </w:tc>
      </w:tr>
      <w:tr w:rsidR="00F713B6" w14:paraId="0618ACDF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AD0C" w14:textId="77777777" w:rsidR="00F713B6" w:rsidRDefault="00F713B6">
            <w:pPr>
              <w:pStyle w:val="Standard"/>
              <w:tabs>
                <w:tab w:val="left" w:pos="1582"/>
              </w:tabs>
              <w:spacing w:after="0"/>
              <w:jc w:val="both"/>
            </w:pPr>
            <w:r>
              <w:rPr>
                <w:rFonts w:ascii="Arial" w:hAnsi="Arial" w:cs="Arial"/>
                <w:b/>
                <w:sz w:val="21"/>
                <w:szCs w:val="21"/>
              </w:rPr>
              <w:t>UO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9EAC" w14:textId="77777777" w:rsidR="00F713B6" w:rsidRDefault="00F713B6">
            <w:pPr>
              <w:pStyle w:val="Standarduser"/>
              <w:spacing w:after="0"/>
            </w:pPr>
            <w:r>
              <w:rPr>
                <w:rFonts w:ascii="Arial" w:hAnsi="Arial" w:cs="Arial"/>
                <w:sz w:val="21"/>
                <w:szCs w:val="21"/>
              </w:rPr>
              <w:t>8888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E2F5" w14:textId="77777777" w:rsidR="00F713B6" w:rsidRDefault="00F713B6">
            <w:pPr>
              <w:pStyle w:val="Standarduser"/>
              <w:spacing w:after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Emendas Parlamentares</w:t>
            </w:r>
          </w:p>
        </w:tc>
      </w:tr>
      <w:tr w:rsidR="00F713B6" w14:paraId="68C88E58" w14:textId="7777777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C8EA5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Nº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95384" w14:textId="77777777" w:rsidR="00F713B6" w:rsidRDefault="00F713B6">
            <w:pPr>
              <w:pStyle w:val="Standard"/>
              <w:spacing w:after="0"/>
              <w:jc w:val="center"/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Func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Progra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5C74C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Descrição da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B6801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Nat. Desp.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1CD73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Fonte Recurso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39284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Valor</w:t>
            </w:r>
          </w:p>
        </w:tc>
      </w:tr>
      <w:tr w:rsidR="00F713B6" w14:paraId="0CD97348" w14:textId="7777777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9AF3E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1ª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F3C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28 121 8888 8.888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90EE1" w14:textId="77777777" w:rsidR="00F713B6" w:rsidRDefault="00F713B6">
            <w:pPr>
              <w:pStyle w:val="Standard"/>
              <w:spacing w:after="0"/>
            </w:pPr>
            <w:r>
              <w:rPr>
                <w:rFonts w:ascii="Arial" w:hAnsi="Arial" w:cs="Arial"/>
                <w:sz w:val="21"/>
                <w:szCs w:val="21"/>
              </w:rPr>
              <w:t>Emendas Parlamentares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C9C6A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3.3.90.39.00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95DB4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17080000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CC25F" w14:textId="565A8269" w:rsidR="00F713B6" w:rsidRDefault="00F713B6">
            <w:pPr>
              <w:pStyle w:val="Standard"/>
              <w:snapToGrid w:val="0"/>
              <w:spacing w:after="0"/>
              <w:jc w:val="right"/>
            </w:pPr>
            <w:r>
              <w:rPr>
                <w:rFonts w:ascii="Arial" w:hAnsi="Arial" w:cs="Arial"/>
                <w:sz w:val="21"/>
                <w:szCs w:val="21"/>
              </w:rPr>
              <w:t xml:space="preserve">R$ </w:t>
            </w:r>
            <w:r w:rsidR="00CD4110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>00.000,00</w:t>
            </w:r>
          </w:p>
        </w:tc>
      </w:tr>
    </w:tbl>
    <w:p w14:paraId="0D28508D" w14:textId="77777777" w:rsidR="00F713B6" w:rsidRDefault="00F713B6">
      <w:pPr>
        <w:pStyle w:val="Standard"/>
        <w:spacing w:after="0"/>
        <w:rPr>
          <w:rFonts w:ascii="Arial" w:hAnsi="Arial" w:cs="Arial"/>
          <w:b/>
        </w:rPr>
      </w:pPr>
    </w:p>
    <w:p w14:paraId="5EA6D7F6" w14:textId="77777777" w:rsidR="00F713B6" w:rsidRDefault="00F713B6">
      <w:pPr>
        <w:pStyle w:val="Standard"/>
        <w:spacing w:after="0"/>
      </w:pPr>
      <w:r>
        <w:rPr>
          <w:rFonts w:ascii="Arial" w:eastAsia="Arial" w:hAnsi="Arial" w:cs="Arial"/>
          <w:b/>
        </w:rPr>
        <w:t xml:space="preserve">  </w:t>
      </w:r>
    </w:p>
    <w:p w14:paraId="41B7CEAF" w14:textId="77777777" w:rsidR="00F713B6" w:rsidRDefault="00F713B6">
      <w:pPr>
        <w:pStyle w:val="Standard"/>
        <w:spacing w:after="0"/>
        <w:rPr>
          <w:rFonts w:ascii="Arial" w:hAnsi="Arial" w:cs="Arial"/>
          <w:b/>
        </w:rPr>
      </w:pPr>
    </w:p>
    <w:p w14:paraId="4380F301" w14:textId="77777777" w:rsidR="00F713B6" w:rsidRDefault="00F713B6">
      <w:pPr>
        <w:pStyle w:val="Standard"/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531"/>
        <w:gridCol w:w="603"/>
        <w:gridCol w:w="1384"/>
        <w:gridCol w:w="2835"/>
        <w:gridCol w:w="1418"/>
        <w:gridCol w:w="1275"/>
        <w:gridCol w:w="1681"/>
      </w:tblGrid>
      <w:tr w:rsidR="00F713B6" w14:paraId="5DAA051B" w14:textId="77777777">
        <w:trPr>
          <w:trHeight w:val="190"/>
        </w:trPr>
        <w:tc>
          <w:tcPr>
            <w:tcW w:w="9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48A0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Identificação de Despesa a ser Inserida ou Incluída</w:t>
            </w:r>
          </w:p>
        </w:tc>
      </w:tr>
      <w:tr w:rsidR="00F713B6" w14:paraId="4782075E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2B49F" w14:textId="77777777" w:rsidR="00F713B6" w:rsidRDefault="00F713B6">
            <w:pPr>
              <w:pStyle w:val="Standard"/>
              <w:tabs>
                <w:tab w:val="left" w:pos="1582"/>
              </w:tabs>
              <w:spacing w:after="0"/>
              <w:jc w:val="both"/>
            </w:pPr>
            <w:r>
              <w:rPr>
                <w:rFonts w:ascii="Arial" w:hAnsi="Arial" w:cs="Arial"/>
                <w:b/>
                <w:sz w:val="21"/>
                <w:szCs w:val="21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83378" w14:textId="77777777" w:rsidR="00F713B6" w:rsidRDefault="00F713B6">
            <w:pPr>
              <w:pStyle w:val="Standarduser"/>
              <w:spacing w:after="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08</w:t>
            </w:r>
          </w:p>
        </w:tc>
        <w:tc>
          <w:tcPr>
            <w:tcW w:w="7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5829" w14:textId="77777777" w:rsidR="00F713B6" w:rsidRDefault="00F713B6">
            <w:pPr>
              <w:pStyle w:val="Standarduser"/>
              <w:spacing w:after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Secretaria Municipal de Esporte e Lazer - SEMEL</w:t>
            </w:r>
          </w:p>
        </w:tc>
      </w:tr>
      <w:tr w:rsidR="00F713B6" w14:paraId="60AF2619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17F42" w14:textId="77777777" w:rsidR="00F713B6" w:rsidRDefault="00F713B6">
            <w:pPr>
              <w:pStyle w:val="Standard"/>
              <w:tabs>
                <w:tab w:val="left" w:pos="1582"/>
              </w:tabs>
              <w:spacing w:after="0"/>
              <w:jc w:val="both"/>
            </w:pPr>
            <w:r>
              <w:rPr>
                <w:rFonts w:ascii="Arial" w:hAnsi="Arial" w:cs="Arial"/>
                <w:b/>
                <w:sz w:val="21"/>
                <w:szCs w:val="21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BE636" w14:textId="77777777" w:rsidR="00F713B6" w:rsidRDefault="00F713B6">
            <w:pPr>
              <w:pStyle w:val="Standarduser"/>
              <w:spacing w:after="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0801</w:t>
            </w:r>
          </w:p>
        </w:tc>
        <w:tc>
          <w:tcPr>
            <w:tcW w:w="7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7A49" w14:textId="77777777" w:rsidR="00F713B6" w:rsidRDefault="00F713B6">
            <w:pPr>
              <w:pStyle w:val="Standarduser"/>
              <w:snapToGrid w:val="0"/>
              <w:spacing w:after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Secretaria Municipal de Esporte e Lazer - SEMEL</w:t>
            </w:r>
          </w:p>
        </w:tc>
      </w:tr>
      <w:tr w:rsidR="00F713B6" w14:paraId="609C555C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57648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Nº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782E4" w14:textId="77777777" w:rsidR="00F713B6" w:rsidRDefault="00F713B6">
            <w:pPr>
              <w:pStyle w:val="Standard"/>
              <w:spacing w:after="0"/>
              <w:jc w:val="center"/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Func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Progra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563C1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Descrição da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0D7ED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Nat. Desp.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7FC1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Fonte Recurso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F517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Valor</w:t>
            </w:r>
          </w:p>
        </w:tc>
      </w:tr>
      <w:tr w:rsidR="00F713B6" w14:paraId="13419121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39ABD" w14:textId="77777777" w:rsidR="00F713B6" w:rsidRDefault="00F713B6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1ª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42937" w14:textId="520F5FCC" w:rsidR="00F713B6" w:rsidRDefault="00F713B6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  <w:r w:rsidR="0038789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81</w:t>
            </w:r>
            <w:r w:rsidR="006B4B58">
              <w:rPr>
                <w:rFonts w:ascii="Arial" w:hAnsi="Arial" w:cs="Arial"/>
                <w:sz w:val="21"/>
                <w:szCs w:val="21"/>
              </w:rPr>
              <w:t>3</w:t>
            </w:r>
            <w:r w:rsidR="0038789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4078</w:t>
            </w:r>
            <w:r w:rsidR="0038789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2.07</w:t>
            </w:r>
            <w:r w:rsidR="006B4B58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DF3AE" w14:textId="4A1E4D1A" w:rsidR="00F713B6" w:rsidRDefault="006B4B58">
            <w:pPr>
              <w:pStyle w:val="Standard"/>
              <w:snapToGrid w:val="0"/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Recreação e Lazer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A25BE" w14:textId="77777777" w:rsidR="00F713B6" w:rsidRDefault="00F713B6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3.3.50.41.00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6A119" w14:textId="77777777" w:rsidR="00F713B6" w:rsidRDefault="00F713B6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17080000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02F6" w14:textId="51327768" w:rsidR="00F713B6" w:rsidRDefault="00F713B6">
            <w:pPr>
              <w:pStyle w:val="Standard"/>
              <w:snapToGrid w:val="0"/>
              <w:spacing w:after="0" w:line="240" w:lineRule="auto"/>
              <w:jc w:val="right"/>
            </w:pPr>
            <w:r>
              <w:rPr>
                <w:rFonts w:ascii="Arial" w:hAnsi="Arial" w:cs="Arial"/>
                <w:sz w:val="21"/>
                <w:szCs w:val="21"/>
              </w:rPr>
              <w:t xml:space="preserve">R$ </w:t>
            </w:r>
            <w:r w:rsidR="00CD4110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>00.000,00</w:t>
            </w:r>
          </w:p>
        </w:tc>
      </w:tr>
      <w:tr w:rsidR="00F713B6" w14:paraId="0CD8B9E8" w14:textId="77777777">
        <w:tc>
          <w:tcPr>
            <w:tcW w:w="8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58E8" w14:textId="77777777" w:rsidR="00F713B6" w:rsidRDefault="00F713B6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A5C8" w14:textId="788FE5E1" w:rsidR="00F713B6" w:rsidRDefault="00F713B6">
            <w:pPr>
              <w:pStyle w:val="Standard"/>
              <w:snapToGrid w:val="0"/>
              <w:jc w:val="right"/>
            </w:pPr>
            <w:r>
              <w:rPr>
                <w:rFonts w:ascii="Arial" w:hAnsi="Arial" w:cs="Arial"/>
                <w:sz w:val="21"/>
                <w:szCs w:val="21"/>
              </w:rPr>
              <w:t xml:space="preserve">R$ </w:t>
            </w:r>
            <w:r w:rsidR="00CD4110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>00.000,00</w:t>
            </w:r>
          </w:p>
        </w:tc>
      </w:tr>
    </w:tbl>
    <w:p w14:paraId="7160C15C" w14:textId="77777777" w:rsidR="00F713B6" w:rsidRDefault="00F713B6">
      <w:pPr>
        <w:pStyle w:val="Standard"/>
        <w:spacing w:before="120"/>
        <w:jc w:val="right"/>
      </w:pPr>
      <w:r>
        <w:rPr>
          <w:rFonts w:ascii="Arial" w:eastAsia="Arial" w:hAnsi="Arial" w:cs="Arial"/>
          <w:sz w:val="4"/>
          <w:szCs w:val="4"/>
        </w:rPr>
        <w:t xml:space="preserve">  </w:t>
      </w:r>
    </w:p>
    <w:p w14:paraId="27E6DC96" w14:textId="77777777" w:rsidR="00F713B6" w:rsidRDefault="00F713B6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5EA92B33" w14:textId="77777777" w:rsidR="00F713B6" w:rsidRDefault="00F713B6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AEB3306" w14:textId="77777777" w:rsidR="00F713B6" w:rsidRDefault="00F713B6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C112B72" w14:textId="77777777" w:rsidR="00F713B6" w:rsidRDefault="00F713B6">
      <w:pPr>
        <w:pStyle w:val="Standard"/>
        <w:spacing w:after="0"/>
        <w:jc w:val="center"/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9BC8C14" w14:textId="77777777" w:rsidR="00F713B6" w:rsidRDefault="00F713B6">
      <w:pPr>
        <w:jc w:val="center"/>
      </w:pPr>
      <w:r>
        <w:rPr>
          <w:rFonts w:ascii="Arial" w:hAnsi="Arial" w:cs="Arial"/>
          <w:b/>
        </w:rPr>
        <w:t>AURELIO RAMOS DE OLIVEIRA NETO</w:t>
      </w:r>
    </w:p>
    <w:p w14:paraId="6156C909" w14:textId="77777777" w:rsidR="00F713B6" w:rsidRDefault="00F713B6">
      <w:pPr>
        <w:pStyle w:val="Standard"/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96B3C14" w14:textId="77777777" w:rsidR="00F713B6" w:rsidRDefault="00F713B6">
      <w:pPr>
        <w:pStyle w:val="Standard"/>
        <w:spacing w:after="0"/>
        <w:jc w:val="center"/>
      </w:pPr>
    </w:p>
    <w:sectPr w:rsidR="00F713B6">
      <w:headerReference w:type="default" r:id="rId6"/>
      <w:footerReference w:type="default" r:id="rId7"/>
      <w:pgSz w:w="11906" w:h="16838"/>
      <w:pgMar w:top="907" w:right="851" w:bottom="907" w:left="141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0352" w14:textId="77777777" w:rsidR="005403D8" w:rsidRDefault="005403D8">
      <w:r>
        <w:separator/>
      </w:r>
    </w:p>
  </w:endnote>
  <w:endnote w:type="continuationSeparator" w:id="0">
    <w:p w14:paraId="12B8265D" w14:textId="77777777" w:rsidR="005403D8" w:rsidRDefault="0054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317A" w14:textId="77777777" w:rsidR="00F713B6" w:rsidRDefault="00F713B6">
    <w:pPr>
      <w:pStyle w:val="Rodap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214"/>
      </w:tabs>
      <w:jc w:val="center"/>
    </w:pPr>
    <w:r>
      <w:rPr>
        <w:rFonts w:ascii="Arial" w:hAnsi="Arial" w:cs="Arial"/>
        <w:b/>
        <w:sz w:val="16"/>
        <w:szCs w:val="16"/>
      </w:rPr>
      <w:t>Av. Sônia Côrtes,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F813" w14:textId="77777777" w:rsidR="005403D8" w:rsidRDefault="005403D8">
      <w:r>
        <w:separator/>
      </w:r>
    </w:p>
  </w:footnote>
  <w:footnote w:type="continuationSeparator" w:id="0">
    <w:p w14:paraId="5181559E" w14:textId="77777777" w:rsidR="005403D8" w:rsidRDefault="005403D8">
      <w:r>
        <w:continuationSeparator/>
      </w:r>
    </w:p>
  </w:footnote>
  <w:footnote w:id="1">
    <w:p w14:paraId="14766120" w14:textId="77777777" w:rsidR="00F713B6" w:rsidRDefault="00F713B6">
      <w:pPr>
        <w:pStyle w:val="Textodenotaderodap"/>
        <w:jc w:val="both"/>
      </w:pPr>
      <w:r>
        <w:rPr>
          <w:rStyle w:val="Caracteresdenotaderodap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Art. 29.  Os termos de colaboração ou de fomento que envolvam recursos decorrentes de emendas parlamentares às leis orçamentárias anuais e os acordos de cooperação serão celebrados sem chamamento público, exceto, em relação aos acordos de cooperação, quando o objeto envolver a celebração de comodato, doação de bens ou outra forma de compartilhamento de recurso patrimonial, hipótese em que o respectivo chamamento público observará o disposto nesta Lei.           </w:t>
      </w:r>
      <w:hyperlink r:id="rId1" w:anchor="art2" w:history="1">
        <w:r>
          <w:rPr>
            <w:rStyle w:val="Hyperlink"/>
            <w:rFonts w:ascii="Arial" w:hAnsi="Arial" w:cs="Arial"/>
          </w:rPr>
          <w:t>(Redação dada pela Lei nº 13.204, de 2015)</w:t>
        </w:r>
      </w:hyperlink>
    </w:p>
  </w:footnote>
  <w:footnote w:id="2">
    <w:p w14:paraId="1C78CAA4" w14:textId="77777777" w:rsidR="00F713B6" w:rsidRDefault="00F713B6">
      <w:pPr>
        <w:jc w:val="both"/>
      </w:pPr>
      <w:r>
        <w:rPr>
          <w:rStyle w:val="Caracteresdenotaderodap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Art. 8</w:t>
      </w:r>
      <w:proofErr w:type="gramStart"/>
      <w:r>
        <w:rPr>
          <w:rFonts w:ascii="Arial" w:hAnsi="Arial" w:cs="Arial"/>
          <w:strike/>
          <w:color w:val="000000"/>
          <w:sz w:val="20"/>
          <w:szCs w:val="20"/>
        </w:rPr>
        <w:t>º</w:t>
      </w:r>
      <w:r>
        <w:rPr>
          <w:rFonts w:ascii="Arial" w:hAnsi="Arial" w:cs="Arial"/>
          <w:color w:val="000000"/>
          <w:sz w:val="20"/>
          <w:szCs w:val="20"/>
        </w:rPr>
        <w:t>  [..]</w:t>
      </w:r>
      <w:proofErr w:type="gramEnd"/>
    </w:p>
    <w:p w14:paraId="6102AA07" w14:textId="77777777" w:rsidR="00F713B6" w:rsidRDefault="00F713B6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§ 3</w:t>
      </w:r>
      <w:proofErr w:type="gramStart"/>
      <w:r>
        <w:rPr>
          <w:rFonts w:ascii="Arial" w:hAnsi="Arial" w:cs="Arial"/>
          <w:strike/>
          <w:color w:val="000000"/>
          <w:sz w:val="20"/>
          <w:szCs w:val="20"/>
        </w:rPr>
        <w:t>º</w:t>
      </w:r>
      <w:r>
        <w:rPr>
          <w:rFonts w:ascii="Arial" w:hAnsi="Arial" w:cs="Arial"/>
          <w:color w:val="000000"/>
          <w:sz w:val="20"/>
          <w:szCs w:val="20"/>
        </w:rPr>
        <w:t>  Os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termos de fomento ou de colaboração que envolvam recursos decorrentes de emendas parlamentares às leis orçamentárias anuais serão celebrados sem chamamento público, nos termos do art. 29 da Lei n</w:t>
      </w:r>
      <w:r>
        <w:rPr>
          <w:rFonts w:ascii="Arial" w:hAnsi="Arial" w:cs="Arial"/>
          <w:strike/>
          <w:color w:val="000000"/>
          <w:sz w:val="20"/>
          <w:szCs w:val="20"/>
        </w:rPr>
        <w:t>º</w:t>
      </w:r>
      <w:r>
        <w:rPr>
          <w:rFonts w:ascii="Arial" w:hAnsi="Arial" w:cs="Arial"/>
          <w:color w:val="000000"/>
          <w:sz w:val="20"/>
          <w:szCs w:val="20"/>
        </w:rPr>
        <w:t> 13.019, de 2014.  </w:t>
      </w:r>
    </w:p>
    <w:p w14:paraId="3E41AE14" w14:textId="77777777" w:rsidR="00F713B6" w:rsidRDefault="00F713B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A086" w14:textId="2D4B4A99" w:rsidR="00F713B6" w:rsidRDefault="006451A5">
    <w:pPr>
      <w:pStyle w:val="SemEspaamento"/>
      <w:jc w:val="center"/>
    </w:pPr>
    <w:r>
      <w:rPr>
        <w:noProof/>
      </w:rPr>
      <w:drawing>
        <wp:anchor distT="0" distB="0" distL="114935" distR="114935" simplePos="0" relativeHeight="251657728" behindDoc="0" locked="0" layoutInCell="1" allowOverlap="1" wp14:anchorId="28B3CAC3" wp14:editId="3EDFDDC3">
          <wp:simplePos x="0" y="0"/>
          <wp:positionH relativeFrom="column">
            <wp:posOffset>2550160</wp:posOffset>
          </wp:positionH>
          <wp:positionV relativeFrom="paragraph">
            <wp:posOffset>-193675</wp:posOffset>
          </wp:positionV>
          <wp:extent cx="862965" cy="8058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" t="-90" r="-89" b="-90"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058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9041B" w14:textId="77777777" w:rsidR="00F713B6" w:rsidRDefault="00F713B6">
    <w:pPr>
      <w:pStyle w:val="SemEspaamento"/>
      <w:jc w:val="center"/>
      <w:rPr>
        <w:lang w:eastAsia="pt-BR"/>
      </w:rPr>
    </w:pPr>
  </w:p>
  <w:p w14:paraId="67DF47F6" w14:textId="77777777" w:rsidR="00F713B6" w:rsidRDefault="00F713B6">
    <w:pPr>
      <w:pStyle w:val="SemEspaamento"/>
      <w:jc w:val="center"/>
      <w:rPr>
        <w:lang w:eastAsia="pt-BR"/>
      </w:rPr>
    </w:pPr>
  </w:p>
  <w:p w14:paraId="7BD8A57E" w14:textId="77777777" w:rsidR="00F713B6" w:rsidRDefault="00F713B6">
    <w:pPr>
      <w:pStyle w:val="SemEspaamento"/>
      <w:jc w:val="center"/>
      <w:rPr>
        <w:lang w:eastAsia="pt-BR"/>
      </w:rPr>
    </w:pPr>
  </w:p>
  <w:p w14:paraId="51CC97A7" w14:textId="77777777" w:rsidR="00F713B6" w:rsidRDefault="00F713B6">
    <w:pPr>
      <w:pStyle w:val="SemEspaamento"/>
      <w:jc w:val="center"/>
    </w:pPr>
    <w:r>
      <w:t>ESTADO DO PARA</w:t>
    </w:r>
  </w:p>
  <w:p w14:paraId="30E2D535" w14:textId="77777777" w:rsidR="00F713B6" w:rsidRDefault="00F713B6">
    <w:pPr>
      <w:pStyle w:val="SemEspaamento"/>
      <w:jc w:val="center"/>
    </w:pPr>
    <w:r>
      <w:t>PODER LEGISLATIVO</w:t>
    </w:r>
  </w:p>
  <w:p w14:paraId="091A2F8B" w14:textId="77777777" w:rsidR="00F713B6" w:rsidRDefault="00F713B6">
    <w:pPr>
      <w:pStyle w:val="SemEspaamento"/>
      <w:jc w:val="center"/>
    </w:pPr>
    <w:r>
      <w:t>CÂMARA MUNICIPAL DE PARAUAPEBAS</w:t>
    </w:r>
  </w:p>
  <w:p w14:paraId="4C9EA071" w14:textId="77777777" w:rsidR="00F713B6" w:rsidRDefault="00F713B6">
    <w:pPr>
      <w:jc w:val="center"/>
    </w:pPr>
    <w:r>
      <w:t>GABINETE DO VEREADOR AURELIO RAMOS DE OLIVEIRA NETO</w:t>
    </w:r>
  </w:p>
  <w:p w14:paraId="7C7DEAAF" w14:textId="77777777" w:rsidR="00F713B6" w:rsidRDefault="00F713B6">
    <w:pPr>
      <w:pStyle w:val="SemEspaamen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13"/>
    <w:rsid w:val="00072FB8"/>
    <w:rsid w:val="000F6312"/>
    <w:rsid w:val="00355A37"/>
    <w:rsid w:val="0038789A"/>
    <w:rsid w:val="003A3B74"/>
    <w:rsid w:val="003A6567"/>
    <w:rsid w:val="00461278"/>
    <w:rsid w:val="005403D8"/>
    <w:rsid w:val="006451A5"/>
    <w:rsid w:val="006838C6"/>
    <w:rsid w:val="006B4B58"/>
    <w:rsid w:val="006E4E52"/>
    <w:rsid w:val="007F1BEF"/>
    <w:rsid w:val="00894DC9"/>
    <w:rsid w:val="00915759"/>
    <w:rsid w:val="00931015"/>
    <w:rsid w:val="00955488"/>
    <w:rsid w:val="00957E13"/>
    <w:rsid w:val="00966C77"/>
    <w:rsid w:val="00A37D96"/>
    <w:rsid w:val="00B11EDD"/>
    <w:rsid w:val="00B15176"/>
    <w:rsid w:val="00BE0213"/>
    <w:rsid w:val="00CD4110"/>
    <w:rsid w:val="00D97CF0"/>
    <w:rsid w:val="00E319B7"/>
    <w:rsid w:val="00F33F4D"/>
    <w:rsid w:val="00F713B6"/>
    <w:rsid w:val="00F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B104B2"/>
  <w15:chartTrackingRefBased/>
  <w15:docId w15:val="{5166E815-A095-4BD8-8023-D3525A32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1"/>
  </w:style>
  <w:style w:type="character" w:customStyle="1" w:styleId="Hyperlink1">
    <w:name w:val="Hyperlink1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Symbol">
    <w:name w:val="Footnote Symbol"/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qFormat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rPr>
      <w:szCs w:val="20"/>
    </w:rPr>
  </w:style>
  <w:style w:type="paragraph" w:styleId="Rodap">
    <w:name w:val="footer"/>
    <w:basedOn w:val="Standard"/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qFormat/>
    <w:pPr>
      <w:widowControl w:val="0"/>
      <w:suppressAutoHyphens/>
      <w:textAlignment w:val="baseline"/>
    </w:pPr>
    <w:rPr>
      <w:rFonts w:ascii="Liberation Serif" w:eastAsia="WenQuanYi Micro Hei" w:hAnsi="Liberation Serif" w:cs="Mangal"/>
      <w:kern w:val="2"/>
      <w:sz w:val="24"/>
      <w:szCs w:val="21"/>
      <w:lang w:eastAsia="zh-CN"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5-2018/2015/Lei/L13204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3239</CharactersWithSpaces>
  <SharedDoc>false</SharedDoc>
  <HLinks>
    <vt:vector size="6" baseType="variant">
      <vt:variant>
        <vt:i4>2359404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http://www.planalto.gov.br/ccivil_03/_Ato2015-2018/2015/Lei/L13204.htm</vt:lpwstr>
      </vt:variant>
      <vt:variant>
        <vt:lpwstr>art2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Hylder Andrade</cp:lastModifiedBy>
  <cp:revision>2</cp:revision>
  <cp:lastPrinted>2023-12-13T22:37:00Z</cp:lastPrinted>
  <dcterms:created xsi:type="dcterms:W3CDTF">2023-12-22T21:05:00Z</dcterms:created>
  <dcterms:modified xsi:type="dcterms:W3CDTF">2023-12-22T21:05:00Z</dcterms:modified>
</cp:coreProperties>
</file>