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3072" w14:textId="4F43A833" w:rsidR="002C783D" w:rsidRPr="007235B8" w:rsidRDefault="00DB2F49" w:rsidP="00BC0DAC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PROJETO DE </w:t>
      </w:r>
      <w:proofErr w:type="gramStart"/>
      <w:r>
        <w:rPr>
          <w:rFonts w:cs="Arial"/>
          <w:b/>
          <w:bCs/>
        </w:rPr>
        <w:t xml:space="preserve">LEI </w:t>
      </w:r>
      <w:r w:rsidR="002C783D" w:rsidRPr="007235B8">
        <w:rPr>
          <w:rFonts w:cs="Arial"/>
          <w:b/>
          <w:bCs/>
        </w:rPr>
        <w:t xml:space="preserve"> Nº</w:t>
      </w:r>
      <w:proofErr w:type="gramEnd"/>
      <w:r w:rsidR="00D9169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 </w:t>
      </w:r>
      <w:r w:rsidR="00842B23">
        <w:rPr>
          <w:rFonts w:cs="Arial"/>
          <w:b/>
          <w:bCs/>
        </w:rPr>
        <w:t>____</w:t>
      </w:r>
      <w:proofErr w:type="gramStart"/>
      <w:r w:rsidR="00842B23">
        <w:rPr>
          <w:rFonts w:cs="Arial"/>
          <w:b/>
          <w:bCs/>
        </w:rPr>
        <w:t>_</w:t>
      </w:r>
      <w:r>
        <w:rPr>
          <w:rFonts w:cs="Arial"/>
          <w:b/>
          <w:bCs/>
        </w:rPr>
        <w:t xml:space="preserve">  </w:t>
      </w:r>
      <w:r w:rsidR="00D91690">
        <w:rPr>
          <w:rFonts w:cs="Arial"/>
          <w:b/>
          <w:bCs/>
        </w:rPr>
        <w:t>/</w:t>
      </w:r>
      <w:proofErr w:type="gramEnd"/>
      <w:r w:rsidR="00D91690">
        <w:rPr>
          <w:rFonts w:cs="Arial"/>
          <w:b/>
          <w:bCs/>
        </w:rPr>
        <w:t>2025</w:t>
      </w:r>
    </w:p>
    <w:p w14:paraId="53235DCD" w14:textId="43D9C505" w:rsidR="002C783D" w:rsidRPr="0039447C" w:rsidRDefault="009C7947" w:rsidP="009C7947">
      <w:pPr>
        <w:ind w:left="3686"/>
        <w:jc w:val="both"/>
        <w:rPr>
          <w:sz w:val="28"/>
          <w:szCs w:val="28"/>
        </w:rPr>
      </w:pPr>
      <w:r w:rsidRPr="009C7947">
        <w:rPr>
          <w:rFonts w:cs="Arial"/>
        </w:rPr>
        <w:t xml:space="preserve"> </w:t>
      </w:r>
    </w:p>
    <w:p w14:paraId="1CF4C115" w14:textId="47959656" w:rsidR="00DB2F49" w:rsidRPr="00DB2F49" w:rsidRDefault="00DB2F49" w:rsidP="00DB2F49">
      <w:pPr>
        <w:ind w:left="3686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Institui</w:t>
      </w:r>
      <w:r w:rsidRPr="00DB2F49">
        <w:rPr>
          <w:rFonts w:cs="Arial"/>
          <w:b/>
          <w:bCs/>
          <w:sz w:val="28"/>
          <w:szCs w:val="28"/>
        </w:rPr>
        <w:t xml:space="preserve"> o Programa "Drones para Segurança e Fiscalização" no município de Parauapebas, visando a utilização de drones equipados com tecnologia avançada para auxiliar a Guarda Municipal na prevenção e resposta a </w:t>
      </w:r>
      <w:proofErr w:type="gramStart"/>
      <w:r w:rsidRPr="00DB2F49">
        <w:rPr>
          <w:rFonts w:cs="Arial"/>
          <w:b/>
          <w:bCs/>
          <w:sz w:val="28"/>
          <w:szCs w:val="28"/>
        </w:rPr>
        <w:t>situações de emergência</w:t>
      </w:r>
      <w:proofErr w:type="gramEnd"/>
      <w:r w:rsidRPr="00DB2F49">
        <w:rPr>
          <w:rFonts w:cs="Arial"/>
          <w:b/>
          <w:bCs/>
          <w:sz w:val="28"/>
          <w:szCs w:val="28"/>
        </w:rPr>
        <w:t xml:space="preserve"> e segurança pública.</w:t>
      </w:r>
    </w:p>
    <w:p w14:paraId="15304F34" w14:textId="77777777" w:rsidR="00DB2F49" w:rsidRDefault="00DB2F49" w:rsidP="00834369">
      <w:pPr>
        <w:ind w:left="3686"/>
        <w:jc w:val="both"/>
        <w:rPr>
          <w:rFonts w:cs="Arial"/>
          <w:b/>
          <w:bCs/>
          <w:sz w:val="28"/>
          <w:szCs w:val="28"/>
        </w:rPr>
      </w:pPr>
    </w:p>
    <w:p w14:paraId="6AA8F153" w14:textId="10407E0C" w:rsidR="002C783D" w:rsidRPr="007235B8" w:rsidRDefault="002C783D" w:rsidP="00834369">
      <w:pPr>
        <w:ind w:left="3686"/>
        <w:jc w:val="both"/>
        <w:rPr>
          <w:rFonts w:cs="Arial"/>
          <w:b/>
          <w:bCs/>
          <w:sz w:val="28"/>
          <w:szCs w:val="28"/>
        </w:rPr>
      </w:pPr>
      <w:r w:rsidRPr="002C783D">
        <w:rPr>
          <w:rFonts w:cs="Arial"/>
          <w:b/>
          <w:bCs/>
          <w:sz w:val="28"/>
          <w:szCs w:val="28"/>
        </w:rPr>
        <w:t>AUTOR</w:t>
      </w:r>
      <w:r w:rsidRPr="007235B8">
        <w:rPr>
          <w:rFonts w:cs="Arial"/>
          <w:b/>
          <w:bCs/>
          <w:sz w:val="28"/>
          <w:szCs w:val="28"/>
        </w:rPr>
        <w:t>A</w:t>
      </w:r>
      <w:r w:rsidRPr="002C783D">
        <w:rPr>
          <w:rFonts w:cs="Arial"/>
          <w:b/>
          <w:bCs/>
          <w:sz w:val="28"/>
          <w:szCs w:val="28"/>
        </w:rPr>
        <w:t>:</w:t>
      </w:r>
      <w:r w:rsidRPr="007235B8">
        <w:rPr>
          <w:rFonts w:cs="Arial"/>
          <w:b/>
          <w:bCs/>
          <w:sz w:val="28"/>
          <w:szCs w:val="28"/>
        </w:rPr>
        <w:t xml:space="preserve"> GRACIELE BRITO</w:t>
      </w:r>
      <w:r w:rsidRPr="002C783D">
        <w:rPr>
          <w:rFonts w:cs="Arial"/>
          <w:b/>
          <w:bCs/>
          <w:sz w:val="28"/>
          <w:szCs w:val="28"/>
        </w:rPr>
        <w:t xml:space="preserve">. </w:t>
      </w:r>
    </w:p>
    <w:p w14:paraId="4BDB75D2" w14:textId="77777777" w:rsidR="00C50CDE" w:rsidRDefault="00C50CDE" w:rsidP="009C4AA9">
      <w:pPr>
        <w:spacing w:line="360" w:lineRule="auto"/>
        <w:contextualSpacing/>
        <w:jc w:val="both"/>
        <w:rPr>
          <w:rFonts w:cs="Arial"/>
          <w:sz w:val="28"/>
          <w:szCs w:val="28"/>
        </w:rPr>
      </w:pPr>
    </w:p>
    <w:p w14:paraId="3D56143B" w14:textId="4C872FD3" w:rsidR="00DB2F49" w:rsidRDefault="00DB2F49" w:rsidP="00DB2F49">
      <w:pPr>
        <w:contextualSpacing/>
        <w:jc w:val="both"/>
        <w:rPr>
          <w:rFonts w:cs="Arial"/>
          <w:b/>
          <w:bCs/>
          <w:sz w:val="28"/>
          <w:szCs w:val="28"/>
        </w:rPr>
      </w:pPr>
      <w:r w:rsidRPr="00DB2F49">
        <w:rPr>
          <w:rFonts w:cs="Arial"/>
          <w:b/>
          <w:bCs/>
          <w:sz w:val="28"/>
          <w:szCs w:val="28"/>
        </w:rPr>
        <w:t>A CÂMARA MUNICIPAL DE PARAUAPEBAS, ESTADO DO PARÁ, APROVOU, E EU, PREFEITO DO MUNICÍPIO DE PARAUAPEBAS, SANCIONO A SEGUINTE LEI:</w:t>
      </w:r>
    </w:p>
    <w:p w14:paraId="51248345" w14:textId="77777777" w:rsidR="00DB2F49" w:rsidRDefault="00DB2F49" w:rsidP="00DB2F49">
      <w:pPr>
        <w:contextualSpacing/>
        <w:jc w:val="both"/>
        <w:rPr>
          <w:rFonts w:cs="Arial"/>
          <w:b/>
          <w:bCs/>
          <w:sz w:val="28"/>
          <w:szCs w:val="28"/>
        </w:rPr>
      </w:pPr>
    </w:p>
    <w:p w14:paraId="4B689D97" w14:textId="77777777" w:rsidR="00DB2F49" w:rsidRDefault="00DB2F49" w:rsidP="00DB2F49">
      <w:pPr>
        <w:contextualSpacing/>
        <w:jc w:val="both"/>
        <w:rPr>
          <w:rFonts w:cs="Arial"/>
          <w:b/>
          <w:bCs/>
          <w:sz w:val="28"/>
          <w:szCs w:val="28"/>
        </w:rPr>
      </w:pPr>
    </w:p>
    <w:p w14:paraId="01F6EEC1" w14:textId="77777777" w:rsidR="00DB2F49" w:rsidRPr="00DB2F49" w:rsidRDefault="00DB2F49" w:rsidP="00DB2F49">
      <w:pPr>
        <w:contextualSpacing/>
        <w:jc w:val="both"/>
        <w:rPr>
          <w:rFonts w:cs="Arial"/>
          <w:sz w:val="28"/>
          <w:szCs w:val="28"/>
        </w:rPr>
      </w:pPr>
      <w:r w:rsidRPr="00DB2F49">
        <w:rPr>
          <w:rFonts w:cs="Arial"/>
          <w:b/>
          <w:bCs/>
          <w:sz w:val="28"/>
          <w:szCs w:val="28"/>
        </w:rPr>
        <w:t>Art. 1º</w:t>
      </w:r>
      <w:r w:rsidRPr="00DB2F49">
        <w:rPr>
          <w:rFonts w:cs="Arial"/>
          <w:sz w:val="28"/>
          <w:szCs w:val="28"/>
        </w:rPr>
        <w:t xml:space="preserve"> Fica instituído, no município de Parauapebas, o Programa </w:t>
      </w:r>
      <w:r w:rsidRPr="00842B23">
        <w:rPr>
          <w:rFonts w:cs="Arial"/>
          <w:b/>
          <w:bCs/>
          <w:sz w:val="28"/>
          <w:szCs w:val="28"/>
        </w:rPr>
        <w:t>"Drones para Segurança e Fiscalização",</w:t>
      </w:r>
      <w:r w:rsidRPr="00DB2F49">
        <w:rPr>
          <w:rFonts w:cs="Arial"/>
          <w:sz w:val="28"/>
          <w:szCs w:val="28"/>
        </w:rPr>
        <w:t xml:space="preserve"> que tem por objetivo o uso de drones equipados com câmeras térmicas e inteligência artificial para aprimorar a segurança pública e a fiscalização ambiental, reduzindo o tempo de resposta a ocorrências.</w:t>
      </w:r>
    </w:p>
    <w:p w14:paraId="7932155C" w14:textId="77777777" w:rsidR="00DB2F49" w:rsidRPr="00DB2F49" w:rsidRDefault="00DB2F49" w:rsidP="00DB2F49">
      <w:pPr>
        <w:contextualSpacing/>
        <w:jc w:val="both"/>
        <w:rPr>
          <w:rFonts w:cs="Arial"/>
          <w:sz w:val="28"/>
          <w:szCs w:val="28"/>
        </w:rPr>
      </w:pPr>
    </w:p>
    <w:p w14:paraId="116A73EC" w14:textId="77777777" w:rsidR="00DB2F49" w:rsidRPr="00DB2F49" w:rsidRDefault="00DB2F49" w:rsidP="00DB2F49">
      <w:pPr>
        <w:contextualSpacing/>
        <w:jc w:val="both"/>
        <w:rPr>
          <w:rFonts w:cs="Arial"/>
          <w:sz w:val="28"/>
          <w:szCs w:val="28"/>
        </w:rPr>
      </w:pPr>
      <w:r w:rsidRPr="00314849">
        <w:rPr>
          <w:rFonts w:cs="Arial"/>
          <w:b/>
          <w:bCs/>
          <w:sz w:val="28"/>
          <w:szCs w:val="28"/>
        </w:rPr>
        <w:t>Art. 2º</w:t>
      </w:r>
      <w:r w:rsidRPr="00314849">
        <w:rPr>
          <w:rFonts w:cs="Arial"/>
          <w:sz w:val="28"/>
          <w:szCs w:val="28"/>
        </w:rPr>
        <w:t xml:space="preserve"> O programa será implementado com os seguintes objetivos:</w:t>
      </w:r>
    </w:p>
    <w:p w14:paraId="3BEDD4C4" w14:textId="77777777" w:rsidR="00DB2F49" w:rsidRPr="00DB2F49" w:rsidRDefault="00DB2F49" w:rsidP="00DB2F49">
      <w:pPr>
        <w:contextualSpacing/>
        <w:jc w:val="both"/>
        <w:rPr>
          <w:rFonts w:cs="Arial"/>
          <w:sz w:val="28"/>
          <w:szCs w:val="28"/>
        </w:rPr>
      </w:pPr>
    </w:p>
    <w:p w14:paraId="2E08273D" w14:textId="77777777" w:rsidR="00DB2F49" w:rsidRPr="00DB2F49" w:rsidRDefault="00DB2F49" w:rsidP="00DB2F49">
      <w:pPr>
        <w:contextualSpacing/>
        <w:jc w:val="both"/>
        <w:rPr>
          <w:rFonts w:cs="Arial"/>
          <w:sz w:val="28"/>
          <w:szCs w:val="28"/>
        </w:rPr>
      </w:pPr>
      <w:r w:rsidRPr="00842B23">
        <w:rPr>
          <w:rFonts w:cs="Arial"/>
          <w:b/>
          <w:bCs/>
          <w:sz w:val="28"/>
          <w:szCs w:val="28"/>
        </w:rPr>
        <w:t xml:space="preserve">I </w:t>
      </w:r>
      <w:r w:rsidRPr="00DB2F49">
        <w:rPr>
          <w:rFonts w:cs="Arial"/>
          <w:sz w:val="28"/>
          <w:szCs w:val="28"/>
        </w:rPr>
        <w:t>– Monitoramento de áreas de risco em tempo real, com ênfase em regiões com altos índices de criminalidade;</w:t>
      </w:r>
    </w:p>
    <w:p w14:paraId="09D6264E" w14:textId="77777777" w:rsidR="00DB2F49" w:rsidRPr="00DB2F49" w:rsidRDefault="00DB2F49" w:rsidP="00DB2F49">
      <w:pPr>
        <w:contextualSpacing/>
        <w:jc w:val="both"/>
        <w:rPr>
          <w:rFonts w:cs="Arial"/>
          <w:sz w:val="28"/>
          <w:szCs w:val="28"/>
        </w:rPr>
      </w:pPr>
      <w:r w:rsidRPr="00842B23">
        <w:rPr>
          <w:rFonts w:cs="Arial"/>
          <w:b/>
          <w:bCs/>
          <w:sz w:val="28"/>
          <w:szCs w:val="28"/>
        </w:rPr>
        <w:t>II</w:t>
      </w:r>
      <w:r w:rsidRPr="00DB2F49">
        <w:rPr>
          <w:rFonts w:cs="Arial"/>
          <w:sz w:val="28"/>
          <w:szCs w:val="28"/>
        </w:rPr>
        <w:t xml:space="preserve"> – Auxílio na busca e resgate de pessoas desaparecidas ou em situação de risco, especialmente em áreas de mata e corpos hídricos;</w:t>
      </w:r>
    </w:p>
    <w:p w14:paraId="77883B53" w14:textId="77777777" w:rsidR="00DB2F49" w:rsidRPr="00DB2F49" w:rsidRDefault="00DB2F49" w:rsidP="00DB2F49">
      <w:pPr>
        <w:contextualSpacing/>
        <w:jc w:val="both"/>
        <w:rPr>
          <w:rFonts w:cs="Arial"/>
          <w:sz w:val="28"/>
          <w:szCs w:val="28"/>
        </w:rPr>
      </w:pPr>
      <w:r w:rsidRPr="00842B23">
        <w:rPr>
          <w:rFonts w:cs="Arial"/>
          <w:b/>
          <w:bCs/>
          <w:sz w:val="28"/>
          <w:szCs w:val="28"/>
        </w:rPr>
        <w:t>II</w:t>
      </w:r>
      <w:r w:rsidRPr="00DB2F49">
        <w:rPr>
          <w:rFonts w:cs="Arial"/>
          <w:sz w:val="28"/>
          <w:szCs w:val="28"/>
        </w:rPr>
        <w:t xml:space="preserve">I – Suporte operacional à Guarda Municipal em </w:t>
      </w:r>
      <w:proofErr w:type="gramStart"/>
      <w:r w:rsidRPr="00DB2F49">
        <w:rPr>
          <w:rFonts w:cs="Arial"/>
          <w:sz w:val="28"/>
          <w:szCs w:val="28"/>
        </w:rPr>
        <w:t>situações de emergência</w:t>
      </w:r>
      <w:proofErr w:type="gramEnd"/>
      <w:r w:rsidRPr="00DB2F49">
        <w:rPr>
          <w:rFonts w:cs="Arial"/>
          <w:sz w:val="28"/>
          <w:szCs w:val="28"/>
        </w:rPr>
        <w:t>, permitindo a vigilância aérea sem necessidade de aeronaves tripuladas;</w:t>
      </w:r>
    </w:p>
    <w:p w14:paraId="4058D9CF" w14:textId="77777777" w:rsidR="00DB2F49" w:rsidRDefault="00DB2F49" w:rsidP="00DB2F49">
      <w:pPr>
        <w:contextualSpacing/>
        <w:jc w:val="both"/>
        <w:rPr>
          <w:rFonts w:cs="Arial"/>
          <w:sz w:val="28"/>
          <w:szCs w:val="28"/>
        </w:rPr>
      </w:pPr>
      <w:r w:rsidRPr="00842B23">
        <w:rPr>
          <w:rFonts w:cs="Arial"/>
          <w:b/>
          <w:bCs/>
          <w:sz w:val="28"/>
          <w:szCs w:val="28"/>
        </w:rPr>
        <w:t>IV</w:t>
      </w:r>
      <w:r w:rsidRPr="00DB2F49">
        <w:rPr>
          <w:rFonts w:cs="Arial"/>
          <w:sz w:val="28"/>
          <w:szCs w:val="28"/>
        </w:rPr>
        <w:t xml:space="preserve"> – Fiscalização e segurança em eventos públicos, auxiliando no controle de multidões e prevenção de tumultos;</w:t>
      </w:r>
    </w:p>
    <w:p w14:paraId="37A10953" w14:textId="45051951" w:rsidR="00314849" w:rsidRPr="00314849" w:rsidRDefault="00314849" w:rsidP="00DB2F49">
      <w:pPr>
        <w:contextualSpacing/>
        <w:jc w:val="both"/>
        <w:rPr>
          <w:rFonts w:cs="Arial"/>
          <w:sz w:val="28"/>
          <w:szCs w:val="28"/>
        </w:rPr>
      </w:pPr>
      <w:r w:rsidRPr="00314849">
        <w:rPr>
          <w:rFonts w:cs="Arial"/>
          <w:b/>
          <w:bCs/>
          <w:sz w:val="28"/>
          <w:szCs w:val="28"/>
        </w:rPr>
        <w:lastRenderedPageBreak/>
        <w:t>V -</w:t>
      </w:r>
      <w:r>
        <w:rPr>
          <w:rFonts w:cs="Arial"/>
          <w:sz w:val="28"/>
          <w:szCs w:val="28"/>
        </w:rPr>
        <w:t xml:space="preserve"> </w:t>
      </w:r>
      <w:r w:rsidRPr="00314849">
        <w:rPr>
          <w:rFonts w:cs="Arial"/>
          <w:sz w:val="28"/>
          <w:szCs w:val="28"/>
        </w:rPr>
        <w:t>Monitoramento de áreas de risco a deslizamentos de terra, com auxílio da Defesa Civil;</w:t>
      </w:r>
    </w:p>
    <w:p w14:paraId="2BA8C161" w14:textId="6FA913D6" w:rsidR="00DB2F49" w:rsidRPr="00DB2F49" w:rsidRDefault="00DB2F49" w:rsidP="00DB2F49">
      <w:pPr>
        <w:contextualSpacing/>
        <w:jc w:val="both"/>
        <w:rPr>
          <w:rFonts w:cs="Arial"/>
          <w:sz w:val="28"/>
          <w:szCs w:val="28"/>
        </w:rPr>
      </w:pPr>
      <w:r w:rsidRPr="00842B23">
        <w:rPr>
          <w:rFonts w:cs="Arial"/>
          <w:b/>
          <w:bCs/>
          <w:sz w:val="28"/>
          <w:szCs w:val="28"/>
        </w:rPr>
        <w:t>V</w:t>
      </w:r>
      <w:r w:rsidR="00314849">
        <w:rPr>
          <w:rFonts w:cs="Arial"/>
          <w:b/>
          <w:bCs/>
          <w:sz w:val="28"/>
          <w:szCs w:val="28"/>
        </w:rPr>
        <w:t>I</w:t>
      </w:r>
      <w:r w:rsidRPr="00DB2F49">
        <w:rPr>
          <w:rFonts w:cs="Arial"/>
          <w:sz w:val="28"/>
          <w:szCs w:val="28"/>
        </w:rPr>
        <w:t xml:space="preserve"> – Monitoramento ambiental para identificação de queimadas, desmatamento ilegal e descarte irregular de resíduos, contribuindo para a preservação do meio ambiente.</w:t>
      </w:r>
    </w:p>
    <w:p w14:paraId="040F5E4A" w14:textId="77777777" w:rsidR="00DB2F49" w:rsidRPr="00DB2F49" w:rsidRDefault="00DB2F49" w:rsidP="00DB2F49">
      <w:pPr>
        <w:contextualSpacing/>
        <w:jc w:val="both"/>
        <w:rPr>
          <w:rFonts w:cs="Arial"/>
          <w:sz w:val="28"/>
          <w:szCs w:val="28"/>
        </w:rPr>
      </w:pPr>
    </w:p>
    <w:p w14:paraId="07980537" w14:textId="51563B02" w:rsidR="00BA287E" w:rsidRPr="00BA287E" w:rsidRDefault="00DB2F49" w:rsidP="00BA287E">
      <w:pPr>
        <w:contextualSpacing/>
        <w:jc w:val="both"/>
        <w:rPr>
          <w:rFonts w:cs="Arial"/>
          <w:sz w:val="28"/>
          <w:szCs w:val="28"/>
        </w:rPr>
      </w:pPr>
      <w:r w:rsidRPr="00842B23">
        <w:rPr>
          <w:rFonts w:cs="Arial"/>
          <w:b/>
          <w:bCs/>
          <w:sz w:val="28"/>
          <w:szCs w:val="28"/>
        </w:rPr>
        <w:t>Art. 3º</w:t>
      </w:r>
      <w:r w:rsidRPr="00DB2F49">
        <w:rPr>
          <w:rFonts w:cs="Arial"/>
          <w:sz w:val="28"/>
          <w:szCs w:val="28"/>
        </w:rPr>
        <w:t xml:space="preserve"> </w:t>
      </w:r>
      <w:r w:rsidR="00BA287E" w:rsidRPr="00BA287E">
        <w:rPr>
          <w:rFonts w:cs="Arial"/>
          <w:sz w:val="28"/>
          <w:szCs w:val="28"/>
        </w:rPr>
        <w:t>Cabe ao Poder Executivo definir o setor responsável pela coordenação e guiamento do uso do drone, preferencialmente a Guarda Municipa</w:t>
      </w:r>
      <w:r w:rsidR="00BA287E">
        <w:rPr>
          <w:rFonts w:cs="Arial"/>
          <w:sz w:val="28"/>
          <w:szCs w:val="28"/>
        </w:rPr>
        <w:t>l.</w:t>
      </w:r>
    </w:p>
    <w:p w14:paraId="549A6A31" w14:textId="77777777" w:rsidR="00BA287E" w:rsidRDefault="00BA287E" w:rsidP="00DB2F49">
      <w:pPr>
        <w:contextualSpacing/>
        <w:jc w:val="both"/>
        <w:rPr>
          <w:rFonts w:cs="Arial"/>
          <w:b/>
          <w:bCs/>
          <w:sz w:val="28"/>
          <w:szCs w:val="28"/>
        </w:rPr>
      </w:pPr>
    </w:p>
    <w:p w14:paraId="4E3C449D" w14:textId="2C7E7317" w:rsidR="00DB2F49" w:rsidRDefault="00DB2F49" w:rsidP="00DB2F49">
      <w:pPr>
        <w:contextualSpacing/>
        <w:jc w:val="both"/>
        <w:rPr>
          <w:rFonts w:cs="Arial"/>
          <w:sz w:val="28"/>
          <w:szCs w:val="28"/>
        </w:rPr>
      </w:pPr>
      <w:r w:rsidRPr="00842B23">
        <w:rPr>
          <w:rFonts w:cs="Arial"/>
          <w:b/>
          <w:bCs/>
          <w:sz w:val="28"/>
          <w:szCs w:val="28"/>
        </w:rPr>
        <w:t xml:space="preserve">Art. </w:t>
      </w:r>
      <w:r w:rsidR="00314849">
        <w:rPr>
          <w:rFonts w:cs="Arial"/>
          <w:b/>
          <w:bCs/>
          <w:sz w:val="28"/>
          <w:szCs w:val="28"/>
        </w:rPr>
        <w:t>4</w:t>
      </w:r>
      <w:r w:rsidRPr="00842B23">
        <w:rPr>
          <w:rFonts w:cs="Arial"/>
          <w:b/>
          <w:bCs/>
          <w:sz w:val="28"/>
          <w:szCs w:val="28"/>
        </w:rPr>
        <w:t>º</w:t>
      </w:r>
      <w:r w:rsidRPr="00DB2F49">
        <w:rPr>
          <w:rFonts w:cs="Arial"/>
          <w:sz w:val="28"/>
          <w:szCs w:val="28"/>
        </w:rPr>
        <w:t xml:space="preserve"> </w:t>
      </w:r>
      <w:r w:rsidR="00314849" w:rsidRPr="00314849">
        <w:rPr>
          <w:rFonts w:cs="Arial"/>
          <w:sz w:val="28"/>
          <w:szCs w:val="28"/>
        </w:rPr>
        <w:t>O Poder Executivo será responsável por regulamentar esta Lei, estabelecendo diretrizes para o uso dos drones, armazenamento de imagens, proteção de dados e privacidade dos cidadãos, observando as normas previstas na legislação nacional vigente</w:t>
      </w:r>
      <w:r w:rsidR="00314849">
        <w:rPr>
          <w:rFonts w:cs="Arial"/>
          <w:sz w:val="28"/>
          <w:szCs w:val="28"/>
        </w:rPr>
        <w:t>;</w:t>
      </w:r>
    </w:p>
    <w:p w14:paraId="15F352BF" w14:textId="77777777" w:rsidR="00314849" w:rsidRPr="00DB2F49" w:rsidRDefault="00314849" w:rsidP="00DB2F49">
      <w:pPr>
        <w:contextualSpacing/>
        <w:jc w:val="both"/>
        <w:rPr>
          <w:rFonts w:cs="Arial"/>
          <w:sz w:val="28"/>
          <w:szCs w:val="28"/>
        </w:rPr>
      </w:pPr>
    </w:p>
    <w:p w14:paraId="3F03E298" w14:textId="77BDC299" w:rsidR="00842B23" w:rsidRDefault="00DB2F49" w:rsidP="00DB2F49">
      <w:pPr>
        <w:contextualSpacing/>
        <w:jc w:val="both"/>
        <w:rPr>
          <w:rFonts w:cs="Arial"/>
          <w:b/>
          <w:bCs/>
          <w:sz w:val="28"/>
          <w:szCs w:val="28"/>
        </w:rPr>
      </w:pPr>
      <w:r w:rsidRPr="00842B23">
        <w:rPr>
          <w:rFonts w:cs="Arial"/>
          <w:b/>
          <w:bCs/>
          <w:sz w:val="28"/>
          <w:szCs w:val="28"/>
        </w:rPr>
        <w:t xml:space="preserve">Art. </w:t>
      </w:r>
      <w:r w:rsidR="00314849">
        <w:rPr>
          <w:rFonts w:cs="Arial"/>
          <w:b/>
          <w:bCs/>
          <w:sz w:val="28"/>
          <w:szCs w:val="28"/>
        </w:rPr>
        <w:t>5</w:t>
      </w:r>
      <w:r w:rsidRPr="00842B23">
        <w:rPr>
          <w:rFonts w:cs="Arial"/>
          <w:b/>
          <w:bCs/>
          <w:sz w:val="28"/>
          <w:szCs w:val="28"/>
        </w:rPr>
        <w:t>º</w:t>
      </w:r>
      <w:r w:rsidRPr="00DB2F49">
        <w:rPr>
          <w:rFonts w:cs="Arial"/>
          <w:sz w:val="28"/>
          <w:szCs w:val="28"/>
        </w:rPr>
        <w:t xml:space="preserve"> Esta Lei entra em vigor na data de sua publicação.</w:t>
      </w:r>
    </w:p>
    <w:p w14:paraId="33774688" w14:textId="77777777" w:rsidR="00842B23" w:rsidRDefault="00842B23" w:rsidP="00DB2F49">
      <w:pPr>
        <w:jc w:val="both"/>
        <w:rPr>
          <w:rFonts w:cs="Arial"/>
          <w:b/>
          <w:bCs/>
          <w:sz w:val="28"/>
          <w:szCs w:val="28"/>
        </w:rPr>
      </w:pPr>
    </w:p>
    <w:p w14:paraId="15A08EAD" w14:textId="77777777" w:rsidR="00842B23" w:rsidRDefault="00842B23" w:rsidP="00DB2F49">
      <w:pPr>
        <w:jc w:val="both"/>
        <w:rPr>
          <w:rFonts w:cs="Arial"/>
          <w:b/>
          <w:bCs/>
          <w:sz w:val="28"/>
          <w:szCs w:val="28"/>
        </w:rPr>
      </w:pPr>
    </w:p>
    <w:p w14:paraId="292E9DAF" w14:textId="77777777" w:rsidR="00842B23" w:rsidRDefault="00842B23" w:rsidP="00DB2F49">
      <w:pPr>
        <w:jc w:val="both"/>
        <w:rPr>
          <w:rFonts w:cs="Arial"/>
          <w:b/>
          <w:bCs/>
          <w:sz w:val="28"/>
          <w:szCs w:val="28"/>
        </w:rPr>
      </w:pPr>
    </w:p>
    <w:p w14:paraId="247284E9" w14:textId="77777777" w:rsidR="00842B23" w:rsidRDefault="00842B23" w:rsidP="00DB2F49">
      <w:pPr>
        <w:jc w:val="both"/>
        <w:rPr>
          <w:rFonts w:cs="Arial"/>
          <w:b/>
          <w:bCs/>
          <w:sz w:val="28"/>
          <w:szCs w:val="28"/>
        </w:rPr>
      </w:pPr>
    </w:p>
    <w:p w14:paraId="350F5FD4" w14:textId="77777777" w:rsidR="00842B23" w:rsidRDefault="00842B23" w:rsidP="00DB2F49">
      <w:pPr>
        <w:jc w:val="both"/>
        <w:rPr>
          <w:rFonts w:cs="Arial"/>
          <w:b/>
          <w:bCs/>
          <w:sz w:val="28"/>
          <w:szCs w:val="28"/>
        </w:rPr>
      </w:pPr>
    </w:p>
    <w:p w14:paraId="24A93245" w14:textId="77777777" w:rsidR="00314849" w:rsidRDefault="00314849" w:rsidP="00DB2F49">
      <w:pPr>
        <w:jc w:val="both"/>
        <w:rPr>
          <w:rFonts w:cs="Arial"/>
          <w:b/>
          <w:bCs/>
          <w:sz w:val="28"/>
          <w:szCs w:val="28"/>
        </w:rPr>
      </w:pPr>
    </w:p>
    <w:p w14:paraId="63B23122" w14:textId="77777777" w:rsidR="00314849" w:rsidRDefault="00314849" w:rsidP="00DB2F49">
      <w:pPr>
        <w:jc w:val="both"/>
        <w:rPr>
          <w:rFonts w:cs="Arial"/>
          <w:b/>
          <w:bCs/>
          <w:sz w:val="28"/>
          <w:szCs w:val="28"/>
        </w:rPr>
      </w:pPr>
    </w:p>
    <w:p w14:paraId="022403BD" w14:textId="77777777" w:rsidR="00314849" w:rsidRDefault="00314849" w:rsidP="00DB2F49">
      <w:pPr>
        <w:jc w:val="both"/>
        <w:rPr>
          <w:rFonts w:cs="Arial"/>
          <w:b/>
          <w:bCs/>
          <w:sz w:val="28"/>
          <w:szCs w:val="28"/>
        </w:rPr>
      </w:pPr>
    </w:p>
    <w:p w14:paraId="1237EF6F" w14:textId="77777777" w:rsidR="00314849" w:rsidRDefault="00314849" w:rsidP="00DB2F49">
      <w:pPr>
        <w:jc w:val="both"/>
        <w:rPr>
          <w:rFonts w:cs="Arial"/>
          <w:b/>
          <w:bCs/>
          <w:sz w:val="28"/>
          <w:szCs w:val="28"/>
        </w:rPr>
      </w:pPr>
    </w:p>
    <w:p w14:paraId="3BA0BD32" w14:textId="77777777" w:rsidR="00314849" w:rsidRDefault="00314849" w:rsidP="00DB2F49">
      <w:pPr>
        <w:jc w:val="both"/>
        <w:rPr>
          <w:rFonts w:cs="Arial"/>
          <w:b/>
          <w:bCs/>
          <w:sz w:val="28"/>
          <w:szCs w:val="28"/>
        </w:rPr>
      </w:pPr>
    </w:p>
    <w:p w14:paraId="73DCF073" w14:textId="77777777" w:rsidR="00314849" w:rsidRDefault="00314849" w:rsidP="00DB2F49">
      <w:pPr>
        <w:jc w:val="both"/>
        <w:rPr>
          <w:rFonts w:cs="Arial"/>
          <w:b/>
          <w:bCs/>
          <w:sz w:val="28"/>
          <w:szCs w:val="28"/>
        </w:rPr>
      </w:pPr>
    </w:p>
    <w:p w14:paraId="16399DB6" w14:textId="77777777" w:rsidR="00314849" w:rsidRDefault="00314849" w:rsidP="00DB2F49">
      <w:pPr>
        <w:jc w:val="both"/>
        <w:rPr>
          <w:rFonts w:cs="Arial"/>
          <w:b/>
          <w:bCs/>
          <w:sz w:val="28"/>
          <w:szCs w:val="28"/>
        </w:rPr>
      </w:pPr>
    </w:p>
    <w:p w14:paraId="085C8088" w14:textId="77777777" w:rsidR="00314849" w:rsidRDefault="00314849" w:rsidP="00DB2F49">
      <w:pPr>
        <w:jc w:val="both"/>
        <w:rPr>
          <w:rFonts w:cs="Arial"/>
          <w:b/>
          <w:bCs/>
          <w:sz w:val="28"/>
          <w:szCs w:val="28"/>
        </w:rPr>
      </w:pPr>
    </w:p>
    <w:p w14:paraId="7A1A821C" w14:textId="77777777" w:rsidR="00842B23" w:rsidRDefault="00842B23" w:rsidP="00DB2F49">
      <w:pPr>
        <w:jc w:val="both"/>
        <w:rPr>
          <w:rFonts w:cs="Arial"/>
          <w:b/>
          <w:bCs/>
          <w:sz w:val="28"/>
          <w:szCs w:val="28"/>
        </w:rPr>
      </w:pPr>
    </w:p>
    <w:p w14:paraId="0D0DFA44" w14:textId="77777777" w:rsidR="007F2A5A" w:rsidRDefault="007F2A5A" w:rsidP="00DB2F49">
      <w:pPr>
        <w:jc w:val="both"/>
        <w:rPr>
          <w:rFonts w:cs="Arial"/>
          <w:b/>
          <w:bCs/>
          <w:sz w:val="28"/>
          <w:szCs w:val="28"/>
        </w:rPr>
      </w:pPr>
    </w:p>
    <w:p w14:paraId="6D53E7D3" w14:textId="77777777" w:rsidR="00842B23" w:rsidRDefault="00842B23" w:rsidP="00DB2F49">
      <w:pPr>
        <w:jc w:val="both"/>
        <w:rPr>
          <w:rFonts w:cs="Arial"/>
          <w:b/>
          <w:bCs/>
          <w:sz w:val="28"/>
          <w:szCs w:val="28"/>
        </w:rPr>
      </w:pPr>
    </w:p>
    <w:p w14:paraId="42E891B0" w14:textId="3BAF86A7" w:rsidR="0034253A" w:rsidRPr="00066E9E" w:rsidRDefault="0034253A" w:rsidP="00811552">
      <w:pPr>
        <w:spacing w:line="360" w:lineRule="auto"/>
        <w:ind w:firstLine="1134"/>
        <w:contextualSpacing/>
        <w:jc w:val="center"/>
        <w:rPr>
          <w:rFonts w:cs="Arial"/>
          <w:b/>
          <w:bCs/>
        </w:rPr>
      </w:pPr>
      <w:r w:rsidRPr="00066E9E">
        <w:rPr>
          <w:rFonts w:cs="Arial"/>
          <w:b/>
          <w:bCs/>
        </w:rPr>
        <w:lastRenderedPageBreak/>
        <w:t>JUSTIFICATIVA</w:t>
      </w:r>
      <w:r w:rsidR="00842B23">
        <w:rPr>
          <w:rFonts w:cs="Arial"/>
          <w:b/>
          <w:bCs/>
        </w:rPr>
        <w:t xml:space="preserve"> AO PROJETO DE LEI     ____/2025</w:t>
      </w:r>
    </w:p>
    <w:p w14:paraId="02677DAB" w14:textId="21438D4B" w:rsidR="007235B8" w:rsidRPr="00066E9E" w:rsidRDefault="007235B8" w:rsidP="00811552">
      <w:pPr>
        <w:spacing w:line="360" w:lineRule="auto"/>
        <w:ind w:firstLine="1134"/>
        <w:contextualSpacing/>
        <w:jc w:val="both"/>
        <w:rPr>
          <w:rFonts w:cs="Arial"/>
          <w:b/>
          <w:bCs/>
        </w:rPr>
      </w:pPr>
      <w:r w:rsidRPr="00066E9E">
        <w:rPr>
          <w:rFonts w:cs="Arial"/>
          <w:b/>
          <w:bCs/>
        </w:rPr>
        <w:t>__________________________________________________________________</w:t>
      </w:r>
    </w:p>
    <w:p w14:paraId="379BBACD" w14:textId="77777777" w:rsidR="0034253A" w:rsidRDefault="0034253A" w:rsidP="00842B23">
      <w:pPr>
        <w:spacing w:line="360" w:lineRule="auto"/>
        <w:ind w:firstLine="1134"/>
        <w:contextualSpacing/>
        <w:jc w:val="both"/>
        <w:rPr>
          <w:rFonts w:cs="Arial"/>
          <w:b/>
          <w:bCs/>
        </w:rPr>
      </w:pPr>
    </w:p>
    <w:p w14:paraId="6561A271" w14:textId="77777777" w:rsidR="00811AA7" w:rsidRDefault="00811AA7" w:rsidP="00842B23">
      <w:pPr>
        <w:spacing w:line="360" w:lineRule="auto"/>
        <w:ind w:firstLine="1134"/>
        <w:contextualSpacing/>
        <w:jc w:val="both"/>
        <w:rPr>
          <w:rFonts w:cs="Arial"/>
          <w:b/>
          <w:bCs/>
        </w:rPr>
      </w:pPr>
    </w:p>
    <w:p w14:paraId="60E3C927" w14:textId="77777777" w:rsidR="00811AA7" w:rsidRPr="00811AA7" w:rsidRDefault="00811AA7" w:rsidP="00811AA7">
      <w:pPr>
        <w:spacing w:line="360" w:lineRule="auto"/>
        <w:contextualSpacing/>
        <w:jc w:val="both"/>
        <w:rPr>
          <w:rFonts w:cs="Arial"/>
          <w:b/>
          <w:bCs/>
          <w:sz w:val="28"/>
          <w:szCs w:val="28"/>
        </w:rPr>
      </w:pPr>
    </w:p>
    <w:p w14:paraId="1DA8D0EF" w14:textId="77777777" w:rsidR="00811AA7" w:rsidRPr="00811AA7" w:rsidRDefault="00811AA7" w:rsidP="00811AA7">
      <w:pPr>
        <w:spacing w:line="360" w:lineRule="auto"/>
        <w:contextualSpacing/>
        <w:jc w:val="both"/>
        <w:rPr>
          <w:rFonts w:cs="Arial"/>
          <w:b/>
          <w:bCs/>
        </w:rPr>
      </w:pPr>
      <w:r w:rsidRPr="00811AA7">
        <w:rPr>
          <w:rFonts w:cs="Arial"/>
          <w:b/>
          <w:bCs/>
        </w:rPr>
        <w:t xml:space="preserve">Senhor Presidente, </w:t>
      </w:r>
    </w:p>
    <w:p w14:paraId="70642CA6" w14:textId="77777777" w:rsidR="00811AA7" w:rsidRPr="00811AA7" w:rsidRDefault="00811AA7" w:rsidP="00811AA7">
      <w:pPr>
        <w:spacing w:line="360" w:lineRule="auto"/>
        <w:contextualSpacing/>
        <w:jc w:val="both"/>
        <w:rPr>
          <w:rFonts w:cs="Arial"/>
          <w:b/>
          <w:bCs/>
        </w:rPr>
      </w:pPr>
      <w:r w:rsidRPr="00811AA7">
        <w:rPr>
          <w:rFonts w:cs="Arial"/>
          <w:b/>
          <w:bCs/>
        </w:rPr>
        <w:t>Senhores Vereadores e Vereadoras</w:t>
      </w:r>
    </w:p>
    <w:p w14:paraId="4E11D59D" w14:textId="77777777" w:rsidR="00811AA7" w:rsidRPr="00811AA7" w:rsidRDefault="00811AA7" w:rsidP="00811AA7">
      <w:pPr>
        <w:spacing w:line="360" w:lineRule="auto"/>
        <w:contextualSpacing/>
        <w:jc w:val="both"/>
        <w:rPr>
          <w:rFonts w:cs="Arial"/>
          <w:b/>
          <w:bCs/>
        </w:rPr>
      </w:pPr>
      <w:r w:rsidRPr="00811AA7">
        <w:rPr>
          <w:rFonts w:cs="Arial"/>
          <w:b/>
          <w:bCs/>
        </w:rPr>
        <w:t xml:space="preserve">Desta Honrosa Casa, </w:t>
      </w:r>
    </w:p>
    <w:p w14:paraId="6E3D67A0" w14:textId="411BC99C" w:rsidR="00811AA7" w:rsidRPr="00811AA7" w:rsidRDefault="00811AA7" w:rsidP="00811AA7">
      <w:pPr>
        <w:spacing w:line="360" w:lineRule="auto"/>
        <w:ind w:firstLine="1134"/>
        <w:contextualSpacing/>
        <w:jc w:val="both"/>
        <w:rPr>
          <w:rFonts w:cs="Arial"/>
          <w:b/>
          <w:bCs/>
        </w:rPr>
      </w:pPr>
      <w:r w:rsidRPr="00811AA7">
        <w:rPr>
          <w:rFonts w:cs="Arial"/>
          <w:b/>
          <w:bCs/>
        </w:rPr>
        <w:t xml:space="preserve"> </w:t>
      </w:r>
    </w:p>
    <w:p w14:paraId="23DE05CD" w14:textId="01C76A7A" w:rsidR="00842B23" w:rsidRPr="00842B23" w:rsidRDefault="00842B23" w:rsidP="00B12F54">
      <w:pPr>
        <w:spacing w:before="100" w:beforeAutospacing="1" w:after="100" w:afterAutospacing="1" w:line="360" w:lineRule="auto"/>
        <w:ind w:firstLine="1134"/>
        <w:contextualSpacing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42B23">
        <w:rPr>
          <w:rFonts w:eastAsia="Times New Roman" w:cs="Times New Roman"/>
          <w:kern w:val="0"/>
          <w:lang w:eastAsia="pt-BR"/>
          <w14:ligatures w14:val="none"/>
        </w:rPr>
        <w:t>O município de Parauapebas tem experimentado um crescimento populacional acelerado e,</w:t>
      </w:r>
      <w:r w:rsidR="00B12F54">
        <w:rPr>
          <w:rFonts w:eastAsia="Times New Roman" w:cs="Times New Roman"/>
          <w:kern w:val="0"/>
          <w:lang w:eastAsia="pt-BR"/>
          <w14:ligatures w14:val="none"/>
        </w:rPr>
        <w:t xml:space="preserve"> os dados do </w:t>
      </w:r>
      <w:r w:rsidR="00B12F54" w:rsidRPr="00B12F54">
        <w:rPr>
          <w:rFonts w:eastAsia="Times New Roman" w:cs="Times New Roman"/>
          <w:kern w:val="0"/>
          <w:lang w:eastAsia="pt-BR"/>
          <w14:ligatures w14:val="none"/>
        </w:rPr>
        <w:t>DATASUS, do Ministério da Saúde</w:t>
      </w:r>
      <w:r w:rsidR="00B12F54">
        <w:rPr>
          <w:rFonts w:eastAsia="Times New Roman" w:cs="Times New Roman"/>
          <w:kern w:val="0"/>
          <w:lang w:eastAsia="pt-BR"/>
          <w14:ligatures w14:val="none"/>
        </w:rPr>
        <w:t xml:space="preserve"> coletou informações no</w:t>
      </w:r>
      <w:r w:rsidR="00B12F54" w:rsidRPr="00B12F54">
        <w:rPr>
          <w:rFonts w:eastAsia="Times New Roman" w:cs="Times New Roman"/>
          <w:kern w:val="0"/>
          <w:lang w:eastAsia="pt-BR"/>
          <w14:ligatures w14:val="none"/>
        </w:rPr>
        <w:t xml:space="preserve"> período de 2020-2023 foram registrados 377 óbitos em Parauapebas por agressões, incluindo aqui uso de armas brancas e armas de fogo.</w:t>
      </w:r>
      <w:r w:rsidR="00B12F54">
        <w:rPr>
          <w:rFonts w:eastAsia="Times New Roman" w:cs="Times New Roman"/>
          <w:kern w:val="0"/>
          <w:lang w:eastAsia="pt-BR"/>
          <w14:ligatures w14:val="none"/>
        </w:rPr>
        <w:t xml:space="preserve"> </w:t>
      </w:r>
      <w:r w:rsidR="00B12F54" w:rsidRPr="00B12F54">
        <w:rPr>
          <w:rFonts w:eastAsia="Times New Roman" w:cs="Times New Roman"/>
          <w:kern w:val="0"/>
          <w:lang w:eastAsia="pt-BR"/>
          <w14:ligatures w14:val="none"/>
        </w:rPr>
        <w:t>Sobre as mortes por agressões, considerando os dados de 2023, tem-se que 90% dos óbitos foram de pessoas do sexo masculino; e destes, 53,5% de jovens entre 15 e 29 anos de idade</w:t>
      </w:r>
      <w:r w:rsidR="00B12F54">
        <w:rPr>
          <w:rFonts w:eastAsia="Times New Roman" w:cs="Times New Roman"/>
          <w:kern w:val="0"/>
          <w:lang w:eastAsia="pt-BR"/>
          <w14:ligatures w14:val="none"/>
        </w:rPr>
        <w:t>, verificamos c</w:t>
      </w:r>
      <w:r w:rsidRPr="00842B23">
        <w:rPr>
          <w:rFonts w:eastAsia="Times New Roman" w:cs="Times New Roman"/>
          <w:kern w:val="0"/>
          <w:lang w:eastAsia="pt-BR"/>
          <w14:ligatures w14:val="none"/>
        </w:rPr>
        <w:t>om isso, desafios crescentes na segurança pública</w:t>
      </w:r>
      <w:r w:rsidR="00811AA7" w:rsidRPr="00811AA7">
        <w:rPr>
          <w:rFonts w:eastAsia="Times New Roman" w:cs="Times New Roman"/>
          <w:kern w:val="0"/>
          <w:lang w:eastAsia="pt-BR"/>
          <w14:ligatures w14:val="none"/>
        </w:rPr>
        <w:t>.</w:t>
      </w:r>
      <w:r w:rsidRPr="00842B23">
        <w:rPr>
          <w:rFonts w:eastAsia="Times New Roman" w:cs="Times New Roman"/>
          <w:kern w:val="0"/>
          <w:lang w:eastAsia="pt-BR"/>
          <w14:ligatures w14:val="none"/>
        </w:rPr>
        <w:t xml:space="preserve"> A utilização de tecnologia avançada, como drones equipados com câmeras térmicas e inteligência artificial, surge como uma solução inovadora para otimizar o monitoramento e a resposta a ocorrências.</w:t>
      </w:r>
    </w:p>
    <w:p w14:paraId="1791444B" w14:textId="77777777" w:rsidR="00842B23" w:rsidRPr="00842B23" w:rsidRDefault="00842B23" w:rsidP="00811AA7">
      <w:pPr>
        <w:spacing w:before="100" w:beforeAutospacing="1" w:after="100" w:afterAutospacing="1" w:line="360" w:lineRule="auto"/>
        <w:ind w:firstLine="1134"/>
        <w:contextualSpacing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42B23">
        <w:rPr>
          <w:rFonts w:eastAsia="Times New Roman" w:cs="Times New Roman"/>
          <w:kern w:val="0"/>
          <w:lang w:eastAsia="pt-BR"/>
          <w14:ligatures w14:val="none"/>
        </w:rPr>
        <w:t>Os drones permitem uma atuação mais ágil e eficiente da Guarda Municipal, possibilitando o monitoramento de áreas de risco, a identificação de atividades ilícitas e a fiscalização de grandes eventos com maior precisão. Além disso, são ferramentas essenciais para operações de busca e resgate em áreas de difícil acesso, reduzindo o tempo de resposta em situações emergenciais.</w:t>
      </w:r>
    </w:p>
    <w:p w14:paraId="3AF5BB47" w14:textId="77777777" w:rsidR="00842B23" w:rsidRPr="00842B23" w:rsidRDefault="00842B23" w:rsidP="00811AA7">
      <w:pPr>
        <w:spacing w:before="100" w:beforeAutospacing="1" w:after="100" w:afterAutospacing="1" w:line="360" w:lineRule="auto"/>
        <w:ind w:firstLine="1134"/>
        <w:contextualSpacing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42B23">
        <w:rPr>
          <w:rFonts w:eastAsia="Times New Roman" w:cs="Times New Roman"/>
          <w:kern w:val="0"/>
          <w:lang w:eastAsia="pt-BR"/>
          <w14:ligatures w14:val="none"/>
        </w:rPr>
        <w:t xml:space="preserve">O uso de drones na segurança pública tem se mostrado uma ferramenta indispensável para ampliar a capacidade de vigilância da cidade, permitindo uma cobertura aérea que complementa e potencializa o trabalho das forças de segurança. Com essa tecnologia, é possível reduzir a exposição dos agentes a situações de risco, </w:t>
      </w:r>
      <w:r w:rsidRPr="00842B23">
        <w:rPr>
          <w:rFonts w:eastAsia="Times New Roman" w:cs="Times New Roman"/>
          <w:kern w:val="0"/>
          <w:lang w:eastAsia="pt-BR"/>
          <w14:ligatures w14:val="none"/>
        </w:rPr>
        <w:lastRenderedPageBreak/>
        <w:t>melhorar a eficiência no combate ao crime e proporcionar uma atuação mais estratégica no policiamento preventivo e ostensivo.</w:t>
      </w:r>
    </w:p>
    <w:p w14:paraId="001E57F5" w14:textId="77777777" w:rsidR="00842B23" w:rsidRPr="00842B23" w:rsidRDefault="00842B23" w:rsidP="00811AA7">
      <w:pPr>
        <w:spacing w:before="100" w:beforeAutospacing="1" w:after="100" w:afterAutospacing="1" w:line="360" w:lineRule="auto"/>
        <w:ind w:firstLine="1134"/>
        <w:contextualSpacing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42B23">
        <w:rPr>
          <w:rFonts w:eastAsia="Times New Roman" w:cs="Times New Roman"/>
          <w:kern w:val="0"/>
          <w:lang w:eastAsia="pt-BR"/>
          <w14:ligatures w14:val="none"/>
        </w:rPr>
        <w:t>Além disso, os drones desempenham um papel crucial no combate à criminalidade, permitindo a identificação e o acompanhamento de atividades suspeitas em tempo real. Seu uso é especialmente relevante em áreas de maior risco, onde a presença de agentes pode ser limitada ou perigosa. A capacidade de vigilância aérea facilita a ação rápida das forças de segurança, auxiliando na repressão de crimes e na proteção da população.</w:t>
      </w:r>
    </w:p>
    <w:p w14:paraId="2720F838" w14:textId="77777777" w:rsidR="00842B23" w:rsidRPr="00842B23" w:rsidRDefault="00842B23" w:rsidP="00811AA7">
      <w:pPr>
        <w:spacing w:before="100" w:beforeAutospacing="1" w:after="100" w:afterAutospacing="1" w:line="360" w:lineRule="auto"/>
        <w:ind w:firstLine="1134"/>
        <w:contextualSpacing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42B23">
        <w:rPr>
          <w:rFonts w:eastAsia="Times New Roman" w:cs="Times New Roman"/>
          <w:kern w:val="0"/>
          <w:lang w:eastAsia="pt-BR"/>
          <w14:ligatures w14:val="none"/>
        </w:rPr>
        <w:t>Outro fator relevante é a proteção ambiental. Com a utilização dos drones, será possível identificar queimadas, desmatamento ilegal e descarte irregular de resíduos, permitindo ações rápidas para a preservação dos recursos naturais do município.</w:t>
      </w:r>
    </w:p>
    <w:p w14:paraId="36DF4840" w14:textId="77777777" w:rsidR="00842B23" w:rsidRPr="00842B23" w:rsidRDefault="00842B23" w:rsidP="00811AA7">
      <w:pPr>
        <w:spacing w:before="100" w:beforeAutospacing="1" w:after="100" w:afterAutospacing="1" w:line="360" w:lineRule="auto"/>
        <w:ind w:firstLine="1134"/>
        <w:contextualSpacing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42B23">
        <w:rPr>
          <w:rFonts w:eastAsia="Times New Roman" w:cs="Times New Roman"/>
          <w:kern w:val="0"/>
          <w:lang w:eastAsia="pt-BR"/>
          <w14:ligatures w14:val="none"/>
        </w:rPr>
        <w:t>A implementação desse programa também poderá contar com parcerias estratégicas com instituições de ensino e empresas do setor tecnológico, reduzindo custos para os cofres públicos e promovendo inovação no setor público municipal.</w:t>
      </w:r>
    </w:p>
    <w:p w14:paraId="2EE38130" w14:textId="77777777" w:rsidR="00842B23" w:rsidRPr="00842B23" w:rsidRDefault="00842B23" w:rsidP="00811AA7">
      <w:pPr>
        <w:spacing w:before="100" w:beforeAutospacing="1" w:after="100" w:afterAutospacing="1" w:line="360" w:lineRule="auto"/>
        <w:ind w:firstLine="1134"/>
        <w:contextualSpacing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42B23">
        <w:rPr>
          <w:rFonts w:eastAsia="Times New Roman" w:cs="Times New Roman"/>
          <w:kern w:val="0"/>
          <w:lang w:eastAsia="pt-BR"/>
          <w14:ligatures w14:val="none"/>
        </w:rPr>
        <w:t>Diante do exposto, a criação do Programa "Drones para Segurança e Fiscalização" representa um avanço significativo na modernização da gestão da segurança e do meio ambiente em Parauapebas, garantindo mais eficiência na prestação dos serviços públicos e maior proteção para a população.</w:t>
      </w:r>
    </w:p>
    <w:p w14:paraId="532E3BE7" w14:textId="77777777" w:rsidR="00842B23" w:rsidRPr="00811AA7" w:rsidRDefault="00842B23" w:rsidP="00811AA7">
      <w:pPr>
        <w:spacing w:line="360" w:lineRule="auto"/>
        <w:contextualSpacing/>
        <w:jc w:val="both"/>
      </w:pPr>
    </w:p>
    <w:p w14:paraId="66EC0C93" w14:textId="282BF685" w:rsidR="007235B8" w:rsidRPr="00811AA7" w:rsidRDefault="007235B8" w:rsidP="00811AA7">
      <w:pPr>
        <w:spacing w:line="360" w:lineRule="auto"/>
        <w:contextualSpacing/>
        <w:jc w:val="right"/>
      </w:pPr>
      <w:r w:rsidRPr="00811AA7">
        <w:t xml:space="preserve">Parauapebas, </w:t>
      </w:r>
      <w:r w:rsidR="00842B23" w:rsidRPr="00811AA7">
        <w:t>_____</w:t>
      </w:r>
      <w:r w:rsidRPr="00811AA7">
        <w:t xml:space="preserve"> de </w:t>
      </w:r>
      <w:r w:rsidR="00314849">
        <w:t>abril</w:t>
      </w:r>
      <w:r w:rsidRPr="00811AA7">
        <w:t xml:space="preserve"> de 2025</w:t>
      </w:r>
    </w:p>
    <w:p w14:paraId="693C32D2" w14:textId="77777777" w:rsidR="00D91690" w:rsidRPr="00811AA7" w:rsidRDefault="00D91690" w:rsidP="00811AA7">
      <w:pPr>
        <w:pBdr>
          <w:bottom w:val="single" w:sz="12" w:space="1" w:color="auto"/>
        </w:pBdr>
        <w:spacing w:line="360" w:lineRule="auto"/>
        <w:jc w:val="both"/>
      </w:pPr>
    </w:p>
    <w:p w14:paraId="70DDE411" w14:textId="77777777" w:rsidR="009C4AA9" w:rsidRPr="00811AA7" w:rsidRDefault="009C4AA9" w:rsidP="00811AA7">
      <w:pPr>
        <w:pBdr>
          <w:bottom w:val="single" w:sz="12" w:space="1" w:color="auto"/>
        </w:pBdr>
        <w:spacing w:line="360" w:lineRule="auto"/>
        <w:jc w:val="center"/>
      </w:pPr>
    </w:p>
    <w:p w14:paraId="5702C760" w14:textId="131518FB" w:rsidR="0034253A" w:rsidRPr="00811AA7" w:rsidRDefault="007235B8" w:rsidP="00811AA7">
      <w:pPr>
        <w:spacing w:line="360" w:lineRule="auto"/>
        <w:ind w:firstLine="567"/>
        <w:contextualSpacing/>
        <w:jc w:val="center"/>
        <w:rPr>
          <w:b/>
          <w:bCs/>
        </w:rPr>
      </w:pPr>
      <w:r w:rsidRPr="00811AA7">
        <w:rPr>
          <w:b/>
          <w:bCs/>
        </w:rPr>
        <w:t>GRACIELE COELHO JACOME DE BRITO MOREIRA</w:t>
      </w:r>
    </w:p>
    <w:p w14:paraId="35F5E02D" w14:textId="1BF31DF2" w:rsidR="002C783D" w:rsidRPr="007235B8" w:rsidRDefault="007235B8" w:rsidP="00811AA7">
      <w:pPr>
        <w:spacing w:line="360" w:lineRule="auto"/>
        <w:ind w:firstLine="567"/>
        <w:contextualSpacing/>
        <w:jc w:val="center"/>
        <w:rPr>
          <w:rFonts w:cs="Arial"/>
          <w:b/>
          <w:bCs/>
        </w:rPr>
      </w:pPr>
      <w:r w:rsidRPr="00811AA7">
        <w:rPr>
          <w:b/>
          <w:bCs/>
        </w:rPr>
        <w:t>Vereadora (União</w:t>
      </w:r>
      <w:r w:rsidRPr="007235B8">
        <w:rPr>
          <w:b/>
          <w:bCs/>
        </w:rPr>
        <w:t>)</w:t>
      </w:r>
    </w:p>
    <w:sectPr w:rsidR="002C783D" w:rsidRPr="007235B8" w:rsidSect="00DB2F49">
      <w:headerReference w:type="default" r:id="rId8"/>
      <w:footerReference w:type="default" r:id="rId9"/>
      <w:pgSz w:w="11906" w:h="16838"/>
      <w:pgMar w:top="1843" w:right="1274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C734" w14:textId="77777777" w:rsidR="00FB615B" w:rsidRDefault="00FB615B" w:rsidP="00EA4D1B">
      <w:pPr>
        <w:spacing w:after="0"/>
      </w:pPr>
      <w:r>
        <w:separator/>
      </w:r>
    </w:p>
  </w:endnote>
  <w:endnote w:type="continuationSeparator" w:id="0">
    <w:p w14:paraId="40A006E9" w14:textId="77777777" w:rsidR="00FB615B" w:rsidRDefault="00FB615B" w:rsidP="00EA4D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DemiLight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CA0D" w14:textId="77777777" w:rsidR="00D91690" w:rsidRDefault="00D91690" w:rsidP="00D91690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Av. F. QD. 33, Lote Especial - Beira Rio </w:t>
    </w:r>
    <w:proofErr w:type="gramStart"/>
    <w:r>
      <w:rPr>
        <w:rFonts w:ascii="Arial" w:hAnsi="Arial" w:cs="Arial"/>
      </w:rPr>
      <w:t>-  II</w:t>
    </w:r>
    <w:proofErr w:type="gramEnd"/>
    <w:r>
      <w:rPr>
        <w:rFonts w:ascii="Arial" w:hAnsi="Arial" w:cs="Arial"/>
      </w:rPr>
      <w:t xml:space="preserve">  – </w:t>
    </w:r>
    <w:proofErr w:type="gramStart"/>
    <w:r>
      <w:rPr>
        <w:rFonts w:ascii="Arial" w:hAnsi="Arial" w:cs="Arial"/>
      </w:rPr>
      <w:t>CEP :</w:t>
    </w:r>
    <w:proofErr w:type="gramEnd"/>
    <w:r>
      <w:rPr>
        <w:rFonts w:ascii="Arial" w:hAnsi="Arial" w:cs="Arial"/>
      </w:rPr>
      <w:t xml:space="preserve"> 68.515-</w:t>
    </w:r>
    <w:proofErr w:type="gramStart"/>
    <w:r>
      <w:rPr>
        <w:rFonts w:ascii="Arial" w:hAnsi="Arial" w:cs="Arial"/>
      </w:rPr>
      <w:t>000,  PARAUAPEBAS</w:t>
    </w:r>
    <w:proofErr w:type="gramEnd"/>
    <w:r>
      <w:rPr>
        <w:rFonts w:ascii="Arial" w:hAnsi="Arial" w:cs="Arial"/>
      </w:rPr>
      <w:t xml:space="preserve"> - PA</w:t>
    </w:r>
  </w:p>
  <w:p w14:paraId="341F3947" w14:textId="77777777" w:rsidR="00D91690" w:rsidRDefault="00D91690" w:rsidP="00D91690">
    <w:pPr>
      <w:pStyle w:val="Standard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FONES: (94) 3346-3913 – FAX: (94) 3346-3914</w:t>
    </w:r>
  </w:p>
  <w:p w14:paraId="47B90A3A" w14:textId="77777777" w:rsidR="00D91690" w:rsidRDefault="00D916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5E4C" w14:textId="77777777" w:rsidR="00FB615B" w:rsidRDefault="00FB615B" w:rsidP="00EA4D1B">
      <w:pPr>
        <w:spacing w:after="0"/>
      </w:pPr>
      <w:r>
        <w:separator/>
      </w:r>
    </w:p>
  </w:footnote>
  <w:footnote w:type="continuationSeparator" w:id="0">
    <w:p w14:paraId="2A9F2BC4" w14:textId="77777777" w:rsidR="00FB615B" w:rsidRDefault="00FB615B" w:rsidP="00EA4D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6183" w14:textId="77777777" w:rsidR="00D91690" w:rsidRDefault="00D91690" w:rsidP="00D91690">
    <w:pPr>
      <w:pStyle w:val="Standard"/>
      <w:jc w:val="center"/>
    </w:pPr>
    <w:r>
      <w:rPr>
        <w:rFonts w:ascii="Arial" w:hAnsi="Arial" w:cs="Arial"/>
        <w:noProof/>
      </w:rPr>
      <w:drawing>
        <wp:inline distT="0" distB="0" distL="0" distR="0" wp14:anchorId="63946299" wp14:editId="08426AD1">
          <wp:extent cx="866775" cy="685800"/>
          <wp:effectExtent l="0" t="0" r="9525" b="0"/>
          <wp:docPr id="2099385509" name="Figura1" descr="Desenho de person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816899" name="Figura1" descr="Desenho de personagem de desenho animado&#10;&#10;O conteúdo gerado por IA pode estar incorreto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282" cy="6862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146B416" w14:textId="77777777" w:rsidR="00D91690" w:rsidRPr="008131A3" w:rsidRDefault="00D91690" w:rsidP="00D91690">
    <w:pPr>
      <w:pStyle w:val="Standard"/>
      <w:jc w:val="center"/>
      <w:rPr>
        <w:rFonts w:ascii="Arial" w:hAnsi="Arial" w:cs="Arial"/>
        <w:sz w:val="22"/>
        <w:szCs w:val="22"/>
      </w:rPr>
    </w:pPr>
    <w:r w:rsidRPr="008131A3">
      <w:rPr>
        <w:rFonts w:ascii="Arial" w:hAnsi="Arial" w:cs="Arial"/>
        <w:sz w:val="22"/>
        <w:szCs w:val="22"/>
      </w:rPr>
      <w:t>ESTADO DO PARA</w:t>
    </w:r>
  </w:p>
  <w:p w14:paraId="00776D23" w14:textId="77777777" w:rsidR="00D91690" w:rsidRPr="008131A3" w:rsidRDefault="00D91690" w:rsidP="00D91690">
    <w:pPr>
      <w:pStyle w:val="Standard"/>
      <w:jc w:val="center"/>
      <w:rPr>
        <w:rFonts w:ascii="Arial" w:hAnsi="Arial" w:cs="Arial"/>
        <w:sz w:val="22"/>
        <w:szCs w:val="22"/>
      </w:rPr>
    </w:pPr>
    <w:r w:rsidRPr="008131A3">
      <w:rPr>
        <w:rFonts w:ascii="Arial" w:hAnsi="Arial" w:cs="Arial"/>
        <w:sz w:val="22"/>
        <w:szCs w:val="22"/>
      </w:rPr>
      <w:t>PODER LEGISLATIVO</w:t>
    </w:r>
  </w:p>
  <w:p w14:paraId="00A29396" w14:textId="77777777" w:rsidR="00D91690" w:rsidRPr="008131A3" w:rsidRDefault="00D91690" w:rsidP="00D91690">
    <w:pPr>
      <w:pStyle w:val="Standard"/>
      <w:jc w:val="center"/>
      <w:rPr>
        <w:rFonts w:ascii="Arial" w:hAnsi="Arial" w:cs="Arial"/>
        <w:sz w:val="22"/>
        <w:szCs w:val="22"/>
      </w:rPr>
    </w:pPr>
    <w:r w:rsidRPr="008131A3">
      <w:rPr>
        <w:rFonts w:ascii="Arial" w:hAnsi="Arial" w:cs="Arial"/>
        <w:sz w:val="22"/>
        <w:szCs w:val="22"/>
      </w:rPr>
      <w:t>CÂMARA MUNICIPAL DOS VEREADORES DE PARAUAPEBAS</w:t>
    </w:r>
  </w:p>
  <w:p w14:paraId="780499FC" w14:textId="77777777" w:rsidR="00D91690" w:rsidRPr="008131A3" w:rsidRDefault="00D91690" w:rsidP="00D91690">
    <w:pPr>
      <w:pStyle w:val="Standard"/>
      <w:jc w:val="center"/>
      <w:rPr>
        <w:rFonts w:ascii="Arial" w:hAnsi="Arial" w:cs="Arial"/>
        <w:sz w:val="22"/>
        <w:szCs w:val="22"/>
      </w:rPr>
    </w:pPr>
    <w:r w:rsidRPr="008131A3">
      <w:rPr>
        <w:rFonts w:ascii="Arial" w:hAnsi="Arial" w:cs="Arial"/>
        <w:sz w:val="22"/>
        <w:szCs w:val="22"/>
      </w:rPr>
      <w:t>GABINETE VEREADORA GRACIELE BRITO</w:t>
    </w:r>
  </w:p>
  <w:p w14:paraId="6B415928" w14:textId="31EC5338" w:rsidR="00D91690" w:rsidRDefault="00D916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E6531"/>
    <w:multiLevelType w:val="multilevel"/>
    <w:tmpl w:val="C3C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722CF"/>
    <w:multiLevelType w:val="multilevel"/>
    <w:tmpl w:val="53FE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31916"/>
    <w:multiLevelType w:val="multilevel"/>
    <w:tmpl w:val="3DA8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318C2"/>
    <w:multiLevelType w:val="multilevel"/>
    <w:tmpl w:val="0D9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805603">
    <w:abstractNumId w:val="3"/>
  </w:num>
  <w:num w:numId="2" w16cid:durableId="228662160">
    <w:abstractNumId w:val="0"/>
  </w:num>
  <w:num w:numId="3" w16cid:durableId="1802839312">
    <w:abstractNumId w:val="2"/>
  </w:num>
  <w:num w:numId="4" w16cid:durableId="193863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1B"/>
    <w:rsid w:val="00006C69"/>
    <w:rsid w:val="000078AB"/>
    <w:rsid w:val="00066E9E"/>
    <w:rsid w:val="000B4D84"/>
    <w:rsid w:val="001426A7"/>
    <w:rsid w:val="00153A83"/>
    <w:rsid w:val="00183161"/>
    <w:rsid w:val="00190876"/>
    <w:rsid w:val="001F3B44"/>
    <w:rsid w:val="001F71F0"/>
    <w:rsid w:val="00202C4C"/>
    <w:rsid w:val="00251899"/>
    <w:rsid w:val="00251BE9"/>
    <w:rsid w:val="00275515"/>
    <w:rsid w:val="002B22A8"/>
    <w:rsid w:val="002C783D"/>
    <w:rsid w:val="002D3AA1"/>
    <w:rsid w:val="002E110D"/>
    <w:rsid w:val="002F0A36"/>
    <w:rsid w:val="002F172A"/>
    <w:rsid w:val="002F7FC9"/>
    <w:rsid w:val="003132FC"/>
    <w:rsid w:val="00314849"/>
    <w:rsid w:val="00330B0A"/>
    <w:rsid w:val="00331BA4"/>
    <w:rsid w:val="0034253A"/>
    <w:rsid w:val="00342A70"/>
    <w:rsid w:val="00364629"/>
    <w:rsid w:val="0037585E"/>
    <w:rsid w:val="003D07AA"/>
    <w:rsid w:val="00412D7D"/>
    <w:rsid w:val="00431C44"/>
    <w:rsid w:val="00441569"/>
    <w:rsid w:val="004808B0"/>
    <w:rsid w:val="004A66D6"/>
    <w:rsid w:val="00522DF5"/>
    <w:rsid w:val="005E4069"/>
    <w:rsid w:val="0060039E"/>
    <w:rsid w:val="00606138"/>
    <w:rsid w:val="0061616E"/>
    <w:rsid w:val="0062095A"/>
    <w:rsid w:val="00623CB5"/>
    <w:rsid w:val="006576F3"/>
    <w:rsid w:val="00681F77"/>
    <w:rsid w:val="006B0386"/>
    <w:rsid w:val="007235B8"/>
    <w:rsid w:val="00730C9F"/>
    <w:rsid w:val="00754EC4"/>
    <w:rsid w:val="00777777"/>
    <w:rsid w:val="007B4F67"/>
    <w:rsid w:val="007C2278"/>
    <w:rsid w:val="007F14F0"/>
    <w:rsid w:val="007F2A5A"/>
    <w:rsid w:val="00811552"/>
    <w:rsid w:val="00811AA7"/>
    <w:rsid w:val="00834369"/>
    <w:rsid w:val="00842B23"/>
    <w:rsid w:val="008509AE"/>
    <w:rsid w:val="0087595C"/>
    <w:rsid w:val="008D5AEB"/>
    <w:rsid w:val="00905AFD"/>
    <w:rsid w:val="00934A43"/>
    <w:rsid w:val="0094220E"/>
    <w:rsid w:val="00991DBA"/>
    <w:rsid w:val="00994781"/>
    <w:rsid w:val="009C4AA9"/>
    <w:rsid w:val="009C4E8C"/>
    <w:rsid w:val="009C7947"/>
    <w:rsid w:val="00A03B4E"/>
    <w:rsid w:val="00A72EBF"/>
    <w:rsid w:val="00B12F54"/>
    <w:rsid w:val="00B64A50"/>
    <w:rsid w:val="00B94541"/>
    <w:rsid w:val="00BA287E"/>
    <w:rsid w:val="00BC0DAC"/>
    <w:rsid w:val="00BD4ABD"/>
    <w:rsid w:val="00C26F21"/>
    <w:rsid w:val="00C50CDE"/>
    <w:rsid w:val="00CE3E06"/>
    <w:rsid w:val="00CF003A"/>
    <w:rsid w:val="00D01296"/>
    <w:rsid w:val="00D742B3"/>
    <w:rsid w:val="00D91690"/>
    <w:rsid w:val="00D91E36"/>
    <w:rsid w:val="00DB2F49"/>
    <w:rsid w:val="00DF2308"/>
    <w:rsid w:val="00DF5361"/>
    <w:rsid w:val="00EA4D1B"/>
    <w:rsid w:val="00EE07FF"/>
    <w:rsid w:val="00EF3E4C"/>
    <w:rsid w:val="00F13E1C"/>
    <w:rsid w:val="00F23E2B"/>
    <w:rsid w:val="00F31ECB"/>
    <w:rsid w:val="00F4156F"/>
    <w:rsid w:val="00FB615B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6E725"/>
  <w15:chartTrackingRefBased/>
  <w15:docId w15:val="{A877A2A0-02F7-49B0-9C0D-1C763A0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4D1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4D1B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4D1B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4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4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4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4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4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4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4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4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4D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4D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4D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4D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4D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4D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4D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4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4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4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4D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4D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4D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4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4D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4D1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A4D1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A4D1B"/>
  </w:style>
  <w:style w:type="paragraph" w:styleId="Rodap">
    <w:name w:val="footer"/>
    <w:basedOn w:val="Normal"/>
    <w:link w:val="RodapChar"/>
    <w:uiPriority w:val="99"/>
    <w:unhideWhenUsed/>
    <w:rsid w:val="00EA4D1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A4D1B"/>
  </w:style>
  <w:style w:type="character" w:styleId="Hyperlink">
    <w:name w:val="Hyperlink"/>
    <w:basedOn w:val="Fontepargpadro"/>
    <w:uiPriority w:val="99"/>
    <w:unhideWhenUsed/>
    <w:rsid w:val="002F1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17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1296"/>
    <w:rPr>
      <w:rFonts w:ascii="Times New Roman" w:hAnsi="Times New Roman" w:cs="Times New Roman"/>
    </w:rPr>
  </w:style>
  <w:style w:type="paragraph" w:customStyle="1" w:styleId="Standard">
    <w:name w:val="Standard"/>
    <w:rsid w:val="00D91690"/>
    <w:pPr>
      <w:suppressAutoHyphens/>
      <w:autoSpaceDN w:val="0"/>
      <w:spacing w:after="0"/>
      <w:textAlignment w:val="baseline"/>
    </w:pPr>
    <w:rPr>
      <w:rFonts w:ascii="Liberation Serif" w:eastAsia="Noto Sans CJK SC DemiLight" w:hAnsi="Liberation Serif" w:cs="Free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9EE9-0ED8-4442-828E-57B6BB04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Aguiar</dc:creator>
  <cp:keywords/>
  <dc:description/>
  <cp:lastModifiedBy>CLEUDINEIA PEDROSA</cp:lastModifiedBy>
  <cp:revision>2</cp:revision>
  <cp:lastPrinted>2025-02-09T01:43:00Z</cp:lastPrinted>
  <dcterms:created xsi:type="dcterms:W3CDTF">2025-04-04T13:51:00Z</dcterms:created>
  <dcterms:modified xsi:type="dcterms:W3CDTF">2025-04-04T13:51:00Z</dcterms:modified>
</cp:coreProperties>
</file>