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360" w:lineRule="auto" w:before="0"/>
        <w:ind w:left="3225" w:right="2576" w:hanging="395"/>
        <w:jc w:val="left"/>
        <w:rPr>
          <w:b/>
          <w:sz w:val="22"/>
        </w:rPr>
      </w:pPr>
      <w:r>
        <w:rPr>
          <w:b/>
          <w:sz w:val="22"/>
          <w:u w:val="single"/>
        </w:rPr>
        <w:t>EMENDA</w:t>
      </w:r>
      <w:r>
        <w:rPr>
          <w:b/>
          <w:spacing w:val="-13"/>
          <w:sz w:val="22"/>
          <w:u w:val="single"/>
        </w:rPr>
        <w:t> </w:t>
      </w:r>
      <w:r>
        <w:rPr>
          <w:b/>
          <w:sz w:val="22"/>
          <w:u w:val="single"/>
        </w:rPr>
        <w:t>SUPRESSIVA</w:t>
      </w:r>
      <w:r>
        <w:rPr>
          <w:b/>
          <w:spacing w:val="-13"/>
          <w:sz w:val="22"/>
          <w:u w:val="single"/>
        </w:rPr>
        <w:t> </w:t>
      </w:r>
      <w:r>
        <w:rPr>
          <w:b/>
          <w:sz w:val="22"/>
          <w:u w:val="single"/>
        </w:rPr>
        <w:t>Nº28/2025</w:t>
      </w:r>
      <w:r>
        <w:rPr>
          <w:b/>
          <w:sz w:val="22"/>
        </w:rPr>
        <w:t> </w:t>
      </w:r>
      <w:r>
        <w:rPr>
          <w:b/>
          <w:sz w:val="22"/>
          <w:u w:val="single"/>
        </w:rPr>
        <w:t>DE 11 DE JUNHO DE 2025</w:t>
      </w:r>
    </w:p>
    <w:p>
      <w:pPr>
        <w:pStyle w:val="Heading1"/>
        <w:tabs>
          <w:tab w:pos="6689" w:val="left" w:leader="none"/>
          <w:tab w:pos="7984" w:val="left" w:leader="none"/>
        </w:tabs>
        <w:spacing w:line="360" w:lineRule="auto" w:before="242"/>
        <w:ind w:right="10"/>
        <w:jc w:val="both"/>
      </w:pPr>
      <w:r>
        <w:rPr/>
        <w:t>EMENDA SUPRESSIVA Nº28/2025 AO ARTIGO 4º E 5º DO PROJETO DE LEI 041/2025, QUE DISPÕE SOBRE A CRIAÇÃO DA POLÍTICA MUNICIPAL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PROTEÇÃO</w:t>
      </w:r>
      <w:r>
        <w:rPr/>
        <w:tab/>
      </w:r>
      <w:r>
        <w:rPr>
          <w:spacing w:val="-6"/>
        </w:rPr>
        <w:t>ÀS</w:t>
      </w:r>
      <w:r>
        <w:rPr/>
        <w:tab/>
      </w:r>
      <w:r>
        <w:rPr>
          <w:spacing w:val="-2"/>
        </w:rPr>
        <w:t>PESSOAS </w:t>
      </w:r>
      <w:r>
        <w:rPr/>
        <w:t>NEURODIVERGENTES E DÁ OUTRAS </w:t>
      </w:r>
      <w:r>
        <w:rPr>
          <w:spacing w:val="-2"/>
        </w:rPr>
        <w:t>PROVIDÊNCIAS.</w:t>
      </w:r>
    </w:p>
    <w:p>
      <w:pPr>
        <w:spacing w:before="238"/>
        <w:ind w:left="4345" w:right="0" w:firstLine="0"/>
        <w:jc w:val="both"/>
        <w:rPr>
          <w:b/>
          <w:sz w:val="24"/>
        </w:rPr>
      </w:pPr>
      <w:r>
        <w:rPr>
          <w:b/>
          <w:sz w:val="24"/>
        </w:rPr>
        <w:t>AUTOR: ALEX</w:t>
      </w:r>
      <w:r>
        <w:rPr>
          <w:b/>
          <w:spacing w:val="3"/>
          <w:sz w:val="24"/>
        </w:rPr>
        <w:t> </w:t>
      </w:r>
      <w:r>
        <w:rPr>
          <w:b/>
          <w:spacing w:val="-2"/>
          <w:sz w:val="24"/>
        </w:rPr>
        <w:t>OHANA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66"/>
        <w:rPr>
          <w:b/>
        </w:rPr>
      </w:pPr>
    </w:p>
    <w:p>
      <w:pPr>
        <w:pStyle w:val="BodyText"/>
        <w:ind w:left="23"/>
      </w:pPr>
      <w:r>
        <w:rPr>
          <w:b/>
        </w:rPr>
        <w:t>Art.</w:t>
      </w:r>
      <w:r>
        <w:rPr>
          <w:b/>
          <w:spacing w:val="-4"/>
        </w:rPr>
        <w:t> </w:t>
      </w:r>
      <w:r>
        <w:rPr>
          <w:b/>
        </w:rPr>
        <w:t>1º</w:t>
      </w:r>
      <w:r>
        <w:rPr>
          <w:b/>
          <w:spacing w:val="-1"/>
        </w:rPr>
        <w:t> </w:t>
      </w:r>
      <w:r>
        <w:rPr>
          <w:b/>
        </w:rPr>
        <w:t>Art.</w:t>
      </w:r>
      <w:r>
        <w:rPr>
          <w:b/>
          <w:spacing w:val="-2"/>
        </w:rPr>
        <w:t> </w:t>
      </w:r>
      <w:r>
        <w:rPr>
          <w:b/>
        </w:rPr>
        <w:t>1º </w:t>
      </w:r>
      <w:r>
        <w:rPr/>
        <w:t>Ficam</w:t>
      </w:r>
      <w:r>
        <w:rPr>
          <w:spacing w:val="-4"/>
        </w:rPr>
        <w:t> </w:t>
      </w:r>
      <w:r>
        <w:rPr/>
        <w:t>suprimidos</w:t>
      </w:r>
      <w:r>
        <w:rPr>
          <w:spacing w:val="-1"/>
        </w:rPr>
        <w:t> </w:t>
      </w:r>
      <w:r>
        <w:rPr/>
        <w:t>os artigos</w:t>
      </w:r>
      <w:r>
        <w:rPr>
          <w:spacing w:val="-1"/>
        </w:rPr>
        <w:t> </w:t>
      </w:r>
      <w:r>
        <w:rPr/>
        <w:t>4º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5º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/>
        <w:t>Projeto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Lei</w:t>
      </w:r>
      <w:r>
        <w:rPr>
          <w:spacing w:val="-4"/>
        </w:rPr>
        <w:t> </w:t>
      </w:r>
      <w:r>
        <w:rPr/>
        <w:t>nº</w:t>
      </w:r>
      <w:r>
        <w:rPr>
          <w:spacing w:val="-2"/>
        </w:rPr>
        <w:t> 041/2025.</w:t>
      </w:r>
    </w:p>
    <w:p>
      <w:pPr>
        <w:pStyle w:val="BodyText"/>
        <w:spacing w:before="83"/>
      </w:pPr>
    </w:p>
    <w:p>
      <w:pPr>
        <w:pStyle w:val="BodyText"/>
        <w:ind w:left="23"/>
      </w:pPr>
      <w:r>
        <w:rPr>
          <w:b/>
        </w:rPr>
        <w:t>Art.</w:t>
      </w:r>
      <w:r>
        <w:rPr>
          <w:b/>
          <w:spacing w:val="-1"/>
        </w:rPr>
        <w:t> </w:t>
      </w:r>
      <w:r>
        <w:rPr>
          <w:b/>
        </w:rPr>
        <w:t>2º</w:t>
      </w:r>
      <w:r>
        <w:rPr>
          <w:b/>
          <w:spacing w:val="1"/>
        </w:rPr>
        <w:t> </w:t>
      </w:r>
      <w:r>
        <w:rPr/>
        <w:t>Esta</w:t>
      </w:r>
      <w:r>
        <w:rPr>
          <w:spacing w:val="-3"/>
        </w:rPr>
        <w:t> </w:t>
      </w:r>
      <w:r>
        <w:rPr/>
        <w:t>Emenda</w:t>
      </w:r>
      <w:r>
        <w:rPr>
          <w:spacing w:val="-2"/>
        </w:rPr>
        <w:t> </w:t>
      </w:r>
      <w:r>
        <w:rPr/>
        <w:t>entra</w:t>
      </w:r>
      <w:r>
        <w:rPr>
          <w:spacing w:val="-3"/>
        </w:rPr>
        <w:t> </w:t>
      </w:r>
      <w:r>
        <w:rPr/>
        <w:t>em</w:t>
      </w:r>
      <w:r>
        <w:rPr>
          <w:spacing w:val="-2"/>
        </w:rPr>
        <w:t> </w:t>
      </w:r>
      <w:r>
        <w:rPr/>
        <w:t>vigor</w:t>
      </w:r>
      <w:r>
        <w:rPr>
          <w:spacing w:val="-1"/>
        </w:rPr>
        <w:t> </w:t>
      </w:r>
      <w:r>
        <w:rPr/>
        <w:t>na</w:t>
      </w:r>
      <w:r>
        <w:rPr>
          <w:spacing w:val="-2"/>
        </w:rPr>
        <w:t> </w:t>
      </w:r>
      <w:r>
        <w:rPr/>
        <w:t>data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sua</w:t>
      </w:r>
      <w:r>
        <w:rPr>
          <w:spacing w:val="-2"/>
        </w:rPr>
        <w:t> publicação.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7"/>
      </w:pPr>
    </w:p>
    <w:p>
      <w:pPr>
        <w:pStyle w:val="BodyText"/>
        <w:ind w:left="23"/>
      </w:pPr>
      <w:r>
        <w:rPr/>
        <w:t>Parauapebas/PA,</w:t>
      </w:r>
      <w:r>
        <w:rPr>
          <w:spacing w:val="-2"/>
        </w:rPr>
        <w:t> </w:t>
      </w:r>
      <w:r>
        <w:rPr/>
        <w:t>11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junho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2025.</w:t>
      </w:r>
    </w:p>
    <w:p>
      <w:pPr>
        <w:pStyle w:val="BodyText"/>
        <w:spacing w:after="0"/>
        <w:sectPr>
          <w:headerReference w:type="default" r:id="rId5"/>
          <w:footerReference w:type="default" r:id="rId6"/>
          <w:type w:val="continuous"/>
          <w:pgSz w:w="11910" w:h="16840"/>
          <w:pgMar w:header="548" w:footer="1036" w:top="2680" w:bottom="1220" w:left="1417" w:right="1417"/>
          <w:pgNumType w:start="1"/>
        </w:sectPr>
      </w:pPr>
    </w:p>
    <w:p>
      <w:pPr>
        <w:spacing w:line="360" w:lineRule="auto" w:before="0"/>
        <w:ind w:left="3225" w:right="1483" w:hanging="1491"/>
        <w:jc w:val="left"/>
        <w:rPr>
          <w:b/>
          <w:sz w:val="22"/>
        </w:rPr>
      </w:pPr>
      <w:r>
        <w:rPr>
          <w:b/>
          <w:sz w:val="22"/>
          <w:u w:val="single"/>
        </w:rPr>
        <w:t>JUSTIFICATIVA</w:t>
      </w:r>
      <w:r>
        <w:rPr>
          <w:b/>
          <w:spacing w:val="-7"/>
          <w:sz w:val="22"/>
          <w:u w:val="single"/>
        </w:rPr>
        <w:t> </w:t>
      </w:r>
      <w:r>
        <w:rPr>
          <w:b/>
          <w:sz w:val="22"/>
          <w:u w:val="single"/>
        </w:rPr>
        <w:t>DA</w:t>
      </w:r>
      <w:r>
        <w:rPr>
          <w:b/>
          <w:spacing w:val="-8"/>
          <w:sz w:val="22"/>
          <w:u w:val="single"/>
        </w:rPr>
        <w:t> </w:t>
      </w:r>
      <w:r>
        <w:rPr>
          <w:b/>
          <w:sz w:val="22"/>
          <w:u w:val="single"/>
        </w:rPr>
        <w:t>EMENDA</w:t>
      </w:r>
      <w:r>
        <w:rPr>
          <w:b/>
          <w:spacing w:val="-5"/>
          <w:sz w:val="22"/>
          <w:u w:val="single"/>
        </w:rPr>
        <w:t> </w:t>
      </w:r>
      <w:r>
        <w:rPr>
          <w:b/>
          <w:sz w:val="22"/>
          <w:u w:val="single"/>
        </w:rPr>
        <w:t>SUPRESSIVA</w:t>
      </w:r>
      <w:r>
        <w:rPr>
          <w:b/>
          <w:spacing w:val="-5"/>
          <w:sz w:val="22"/>
          <w:u w:val="single"/>
        </w:rPr>
        <w:t> </w:t>
      </w:r>
      <w:r>
        <w:rPr>
          <w:b/>
          <w:sz w:val="22"/>
          <w:u w:val="single"/>
        </w:rPr>
        <w:t>Nº</w:t>
      </w:r>
      <w:r>
        <w:rPr>
          <w:b/>
          <w:spacing w:val="-6"/>
          <w:sz w:val="22"/>
          <w:u w:val="single"/>
        </w:rPr>
        <w:t> </w:t>
      </w:r>
      <w:r>
        <w:rPr>
          <w:b/>
          <w:sz w:val="22"/>
          <w:u w:val="single"/>
        </w:rPr>
        <w:t>28/2025</w:t>
      </w:r>
      <w:r>
        <w:rPr>
          <w:b/>
          <w:sz w:val="22"/>
        </w:rPr>
        <w:t> </w:t>
      </w:r>
      <w:r>
        <w:rPr>
          <w:b/>
          <w:sz w:val="22"/>
          <w:u w:val="single"/>
        </w:rPr>
        <w:t>DE 11 DE JUNHO DE 2025</w:t>
      </w:r>
    </w:p>
    <w:p>
      <w:pPr>
        <w:pStyle w:val="BodyText"/>
        <w:spacing w:line="357" w:lineRule="auto" w:before="2"/>
        <w:ind w:left="23" w:right="32"/>
        <w:jc w:val="both"/>
      </w:pPr>
      <w:r>
        <w:rPr/>
        <w:t>A presente emenda tem por objetivo corrigir impropriedades de técnica legislativa no texto original da proposição.</w:t>
      </w:r>
    </w:p>
    <w:p>
      <w:pPr>
        <w:pStyle w:val="BodyText"/>
        <w:spacing w:before="142"/>
      </w:pPr>
    </w:p>
    <w:p>
      <w:pPr>
        <w:pStyle w:val="BodyText"/>
        <w:spacing w:line="360" w:lineRule="auto"/>
        <w:ind w:left="23" w:right="15"/>
        <w:jc w:val="both"/>
      </w:pPr>
      <w:r>
        <w:rPr/>
        <w:t>O art. 4º, ao apresentar uma simples recomendação ao Poder Executivo, carece de imperatividade e eficácia normativa própria, característica essencial de dispositivos legais. A função recomendatória deve ser exercida por instrumento legislativo autônomo, como a Indicação</w:t>
      </w:r>
      <w:r>
        <w:rPr>
          <w:spacing w:val="-5"/>
        </w:rPr>
        <w:t> </w:t>
      </w:r>
      <w:r>
        <w:rPr/>
        <w:t>Parlamentar,</w:t>
      </w:r>
      <w:r>
        <w:rPr>
          <w:spacing w:val="-3"/>
        </w:rPr>
        <w:t> </w:t>
      </w:r>
      <w:r>
        <w:rPr/>
        <w:t>conforme</w:t>
      </w:r>
      <w:r>
        <w:rPr>
          <w:spacing w:val="-4"/>
        </w:rPr>
        <w:t> </w:t>
      </w:r>
      <w:r>
        <w:rPr/>
        <w:t>o</w:t>
      </w:r>
      <w:r>
        <w:rPr>
          <w:spacing w:val="-3"/>
        </w:rPr>
        <w:t> </w:t>
      </w:r>
      <w:r>
        <w:rPr/>
        <w:t>rito</w:t>
      </w:r>
      <w:r>
        <w:rPr>
          <w:spacing w:val="-2"/>
        </w:rPr>
        <w:t> </w:t>
      </w:r>
      <w:r>
        <w:rPr/>
        <w:t>e</w:t>
      </w:r>
      <w:r>
        <w:rPr>
          <w:spacing w:val="-4"/>
        </w:rPr>
        <w:t> </w:t>
      </w:r>
      <w:r>
        <w:rPr/>
        <w:t>natureza</w:t>
      </w:r>
      <w:r>
        <w:rPr>
          <w:spacing w:val="-5"/>
        </w:rPr>
        <w:t> </w:t>
      </w:r>
      <w:r>
        <w:rPr/>
        <w:t>previstos</w:t>
      </w:r>
      <w:r>
        <w:rPr>
          <w:spacing w:val="-1"/>
        </w:rPr>
        <w:t> </w:t>
      </w:r>
      <w:r>
        <w:rPr/>
        <w:t>no</w:t>
      </w:r>
      <w:r>
        <w:rPr>
          <w:spacing w:val="-3"/>
        </w:rPr>
        <w:t> </w:t>
      </w:r>
      <w:r>
        <w:rPr/>
        <w:t>Regimento</w:t>
      </w:r>
      <w:r>
        <w:rPr>
          <w:spacing w:val="-3"/>
        </w:rPr>
        <w:t> </w:t>
      </w:r>
      <w:r>
        <w:rPr/>
        <w:t>Interno</w:t>
      </w:r>
      <w:r>
        <w:rPr>
          <w:spacing w:val="-2"/>
        </w:rPr>
        <w:t> </w:t>
      </w:r>
      <w:r>
        <w:rPr/>
        <w:t>desta</w:t>
      </w:r>
      <w:r>
        <w:rPr>
          <w:spacing w:val="-4"/>
        </w:rPr>
        <w:t> </w:t>
      </w:r>
      <w:r>
        <w:rPr>
          <w:spacing w:val="-2"/>
        </w:rPr>
        <w:t>Casa.</w:t>
      </w:r>
    </w:p>
    <w:p>
      <w:pPr>
        <w:pStyle w:val="BodyText"/>
        <w:spacing w:before="138"/>
      </w:pPr>
    </w:p>
    <w:p>
      <w:pPr>
        <w:pStyle w:val="BodyText"/>
        <w:spacing w:line="360" w:lineRule="auto"/>
        <w:ind w:left="23" w:right="23"/>
        <w:jc w:val="both"/>
      </w:pPr>
      <w:r>
        <w:rPr/>
        <w:t>O</w:t>
      </w:r>
      <w:r>
        <w:rPr>
          <w:spacing w:val="-11"/>
        </w:rPr>
        <w:t> </w:t>
      </w:r>
      <w:r>
        <w:rPr/>
        <w:t>art.</w:t>
      </w:r>
      <w:r>
        <w:rPr>
          <w:spacing w:val="-13"/>
        </w:rPr>
        <w:t> </w:t>
      </w:r>
      <w:r>
        <w:rPr/>
        <w:t>5º,</w:t>
      </w:r>
      <w:r>
        <w:rPr>
          <w:spacing w:val="-12"/>
        </w:rPr>
        <w:t> </w:t>
      </w:r>
      <w:r>
        <w:rPr/>
        <w:t>por</w:t>
      </w:r>
      <w:r>
        <w:rPr>
          <w:spacing w:val="-8"/>
        </w:rPr>
        <w:t> </w:t>
      </w:r>
      <w:r>
        <w:rPr/>
        <w:t>sua</w:t>
      </w:r>
      <w:r>
        <w:rPr>
          <w:spacing w:val="-14"/>
        </w:rPr>
        <w:t> </w:t>
      </w:r>
      <w:r>
        <w:rPr/>
        <w:t>vez,</w:t>
      </w:r>
      <w:r>
        <w:rPr>
          <w:spacing w:val="-8"/>
        </w:rPr>
        <w:t> </w:t>
      </w:r>
      <w:r>
        <w:rPr/>
        <w:t>mostra-se</w:t>
      </w:r>
      <w:r>
        <w:rPr>
          <w:spacing w:val="-14"/>
        </w:rPr>
        <w:t> </w:t>
      </w:r>
      <w:r>
        <w:rPr/>
        <w:t>desnecessário,</w:t>
      </w:r>
      <w:r>
        <w:rPr>
          <w:spacing w:val="-8"/>
        </w:rPr>
        <w:t> </w:t>
      </w:r>
      <w:r>
        <w:rPr/>
        <w:t>uma</w:t>
      </w:r>
      <w:r>
        <w:rPr>
          <w:spacing w:val="-9"/>
        </w:rPr>
        <w:t> </w:t>
      </w:r>
      <w:r>
        <w:rPr/>
        <w:t>vez</w:t>
      </w:r>
      <w:r>
        <w:rPr>
          <w:spacing w:val="-14"/>
        </w:rPr>
        <w:t> </w:t>
      </w:r>
      <w:r>
        <w:rPr/>
        <w:t>que</w:t>
      </w:r>
      <w:r>
        <w:rPr>
          <w:spacing w:val="-9"/>
        </w:rPr>
        <w:t> </w:t>
      </w:r>
      <w:r>
        <w:rPr/>
        <w:t>o</w:t>
      </w:r>
      <w:r>
        <w:rPr>
          <w:spacing w:val="-13"/>
        </w:rPr>
        <w:t> </w:t>
      </w:r>
      <w:r>
        <w:rPr/>
        <w:t>projeto</w:t>
      </w:r>
      <w:r>
        <w:rPr>
          <w:spacing w:val="-8"/>
        </w:rPr>
        <w:t> </w:t>
      </w:r>
      <w:r>
        <w:rPr/>
        <w:t>não</w:t>
      </w:r>
      <w:r>
        <w:rPr>
          <w:spacing w:val="-8"/>
        </w:rPr>
        <w:t> </w:t>
      </w:r>
      <w:r>
        <w:rPr/>
        <w:t>institui,</w:t>
      </w:r>
      <w:r>
        <w:rPr>
          <w:spacing w:val="-13"/>
        </w:rPr>
        <w:t> </w:t>
      </w:r>
      <w:r>
        <w:rPr/>
        <w:t>diretamente, obrigação</w:t>
      </w:r>
      <w:r>
        <w:rPr>
          <w:spacing w:val="-15"/>
        </w:rPr>
        <w:t> </w:t>
      </w:r>
      <w:r>
        <w:rPr/>
        <w:t>financeira</w:t>
      </w:r>
      <w:r>
        <w:rPr>
          <w:spacing w:val="-15"/>
        </w:rPr>
        <w:t> </w:t>
      </w:r>
      <w:r>
        <w:rPr/>
        <w:t>nem</w:t>
      </w:r>
      <w:r>
        <w:rPr>
          <w:spacing w:val="-15"/>
        </w:rPr>
        <w:t> </w:t>
      </w:r>
      <w:r>
        <w:rPr/>
        <w:t>cria</w:t>
      </w:r>
      <w:r>
        <w:rPr>
          <w:spacing w:val="-15"/>
        </w:rPr>
        <w:t> </w:t>
      </w:r>
      <w:r>
        <w:rPr/>
        <w:t>despesa</w:t>
      </w:r>
      <w:r>
        <w:rPr>
          <w:spacing w:val="-15"/>
        </w:rPr>
        <w:t> </w:t>
      </w:r>
      <w:r>
        <w:rPr/>
        <w:t>específica</w:t>
      </w:r>
      <w:r>
        <w:rPr>
          <w:spacing w:val="-15"/>
        </w:rPr>
        <w:t> </w:t>
      </w:r>
      <w:r>
        <w:rPr/>
        <w:t>que</w:t>
      </w:r>
      <w:r>
        <w:rPr>
          <w:spacing w:val="-15"/>
        </w:rPr>
        <w:t> </w:t>
      </w:r>
      <w:r>
        <w:rPr/>
        <w:t>exija</w:t>
      </w:r>
      <w:r>
        <w:rPr>
          <w:spacing w:val="-15"/>
        </w:rPr>
        <w:t> </w:t>
      </w:r>
      <w:r>
        <w:rPr/>
        <w:t>previsão</w:t>
      </w:r>
      <w:r>
        <w:rPr>
          <w:spacing w:val="-15"/>
        </w:rPr>
        <w:t> </w:t>
      </w:r>
      <w:r>
        <w:rPr/>
        <w:t>orçamentária</w:t>
      </w:r>
      <w:r>
        <w:rPr>
          <w:spacing w:val="-15"/>
        </w:rPr>
        <w:t> </w:t>
      </w:r>
      <w:r>
        <w:rPr/>
        <w:t>imediata.</w:t>
      </w:r>
      <w:r>
        <w:rPr>
          <w:spacing w:val="-15"/>
        </w:rPr>
        <w:t> </w:t>
      </w:r>
      <w:r>
        <w:rPr/>
        <w:t>Sua manutenção poderia gerar interpretação equivocada quanto à exigência de impacto fiscal </w:t>
      </w:r>
      <w:r>
        <w:rPr>
          <w:spacing w:val="-2"/>
        </w:rPr>
        <w:t>inexistente.</w:t>
      </w:r>
    </w:p>
    <w:p>
      <w:pPr>
        <w:pStyle w:val="BodyText"/>
        <w:spacing w:before="139"/>
      </w:pPr>
    </w:p>
    <w:p>
      <w:pPr>
        <w:pStyle w:val="BodyText"/>
        <w:spacing w:line="717" w:lineRule="auto"/>
        <w:ind w:left="23"/>
      </w:pPr>
      <w:r>
        <w:rPr/>
        <w:t>Por</w:t>
      </w:r>
      <w:r>
        <w:rPr>
          <w:spacing w:val="-4"/>
        </w:rPr>
        <w:t> </w:t>
      </w:r>
      <w:r>
        <w:rPr/>
        <w:t>essas</w:t>
      </w:r>
      <w:r>
        <w:rPr>
          <w:spacing w:val="-4"/>
        </w:rPr>
        <w:t> </w:t>
      </w:r>
      <w:r>
        <w:rPr/>
        <w:t>razões,</w:t>
      </w:r>
      <w:r>
        <w:rPr>
          <w:spacing w:val="-4"/>
        </w:rPr>
        <w:t> </w:t>
      </w:r>
      <w:r>
        <w:rPr/>
        <w:t>solicito</w:t>
      </w:r>
      <w:r>
        <w:rPr>
          <w:spacing w:val="-4"/>
        </w:rPr>
        <w:t> </w:t>
      </w:r>
      <w:r>
        <w:rPr/>
        <w:t>o</w:t>
      </w:r>
      <w:r>
        <w:rPr>
          <w:spacing w:val="-1"/>
        </w:rPr>
        <w:t> </w:t>
      </w:r>
      <w:r>
        <w:rPr/>
        <w:t>apoio</w:t>
      </w:r>
      <w:r>
        <w:rPr>
          <w:spacing w:val="-4"/>
        </w:rPr>
        <w:t> </w:t>
      </w:r>
      <w:r>
        <w:rPr/>
        <w:t>dos</w:t>
      </w:r>
      <w:r>
        <w:rPr>
          <w:spacing w:val="-4"/>
        </w:rPr>
        <w:t> </w:t>
      </w:r>
      <w:r>
        <w:rPr/>
        <w:t>nobres</w:t>
      </w:r>
      <w:r>
        <w:rPr>
          <w:spacing w:val="-4"/>
        </w:rPr>
        <w:t> </w:t>
      </w:r>
      <w:r>
        <w:rPr/>
        <w:t>pares</w:t>
      </w:r>
      <w:r>
        <w:rPr>
          <w:spacing w:val="-4"/>
        </w:rPr>
        <w:t> </w:t>
      </w:r>
      <w:r>
        <w:rPr/>
        <w:t>à</w:t>
      </w:r>
      <w:r>
        <w:rPr>
          <w:spacing w:val="-2"/>
        </w:rPr>
        <w:t> </w:t>
      </w:r>
      <w:r>
        <w:rPr/>
        <w:t>aprovação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emenda. Parauapebas/PA, 11 de JUNHO de 2025.</w:t>
      </w:r>
    </w:p>
    <w:p>
      <w:pPr>
        <w:pStyle w:val="BodyText"/>
        <w:rPr>
          <w:sz w:val="20"/>
        </w:rPr>
      </w:pPr>
    </w:p>
    <w:p>
      <w:pPr>
        <w:pStyle w:val="BodyText"/>
        <w:spacing w:before="20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2903220</wp:posOffset>
                </wp:positionH>
                <wp:positionV relativeFrom="paragraph">
                  <wp:posOffset>291697</wp:posOffset>
                </wp:positionV>
                <wp:extent cx="175260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0" h="0">
                              <a:moveTo>
                                <a:pt x="0" y="0"/>
                              </a:moveTo>
                              <a:lnTo>
                                <a:pt x="17526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8.600006pt;margin-top:22.96829pt;width:138pt;height:.1pt;mso-position-horizontal-relative:page;mso-position-vertical-relative:paragraph;z-index:-15728640;mso-wrap-distance-left:0;mso-wrap-distance-right:0" id="docshape5" coordorigin="4572,459" coordsize="2760,0" path="m4572,459l7332,459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357" w:lineRule="auto" w:before="139"/>
        <w:ind w:left="3509" w:right="3498" w:hanging="4"/>
        <w:jc w:val="center"/>
        <w:rPr>
          <w:b/>
          <w:sz w:val="24"/>
        </w:rPr>
      </w:pPr>
      <w:r>
        <w:rPr>
          <w:b/>
          <w:sz w:val="24"/>
        </w:rPr>
        <w:t>ALEX P. OHANA VEREADOR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PDT</w:t>
      </w:r>
    </w:p>
    <w:sectPr>
      <w:pgSz w:w="11910" w:h="16840"/>
      <w:pgMar w:header="548" w:footer="1036" w:top="2680" w:bottom="1220" w:left="1417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4048">
              <wp:simplePos x="0" y="0"/>
              <wp:positionH relativeFrom="page">
                <wp:posOffset>895667</wp:posOffset>
              </wp:positionH>
              <wp:positionV relativeFrom="page">
                <wp:posOffset>9858057</wp:posOffset>
              </wp:positionV>
              <wp:extent cx="5771515" cy="9525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5771515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71515" h="9525">
                            <a:moveTo>
                              <a:pt x="5771515" y="0"/>
                            </a:moveTo>
                            <a:lnTo>
                              <a:pt x="0" y="0"/>
                            </a:lnTo>
                            <a:lnTo>
                              <a:pt x="0" y="9524"/>
                            </a:lnTo>
                            <a:lnTo>
                              <a:pt x="5771515" y="9524"/>
                            </a:lnTo>
                            <a:lnTo>
                              <a:pt x="5771515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70.525002pt;margin-top:776.224976pt;width:454.45pt;height:.75pt;mso-position-horizontal-relative:page;mso-position-vertical-relative:page;z-index:-15762432" id="docshape3" filled="true" fillcolor="#000000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4560">
              <wp:simplePos x="0" y="0"/>
              <wp:positionH relativeFrom="page">
                <wp:posOffset>1550035</wp:posOffset>
              </wp:positionH>
              <wp:positionV relativeFrom="page">
                <wp:posOffset>9984802</wp:posOffset>
              </wp:positionV>
              <wp:extent cx="4475480" cy="28575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4475480" cy="2857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2" w:lineRule="auto" w:before="12"/>
                            <w:ind w:left="500" w:right="18" w:hanging="481"/>
                            <w:jc w:val="left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Avenida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Sônia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Côrtes,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Quadra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33,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Lote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Especial,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Bairro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Beira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Rio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II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–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Parauapebas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–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Pará CEP: 68.515-000 / Email: </w:t>
                          </w:r>
                          <w:hyperlink r:id="rId1">
                            <w:r>
                              <w:rPr>
                                <w:b/>
                                <w:color w:val="0462C1"/>
                                <w:sz w:val="18"/>
                                <w:u w:val="single" w:color="0462C1"/>
                              </w:rPr>
                              <w:t>alex.ohana@parauapebas.pa.leg.br</w:t>
                            </w:r>
                          </w:hyperlink>
                          <w:r>
                            <w:rPr>
                              <w:b/>
                              <w:sz w:val="18"/>
                            </w:rPr>
                            <w:t>: (94) 99137-2160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22.050003pt;margin-top:786.204956pt;width:352.4pt;height:22.5pt;mso-position-horizontal-relative:page;mso-position-vertical-relative:page;z-index:-15761920" type="#_x0000_t202" id="docshape4" filled="false" stroked="false">
              <v:textbox inset="0,0,0,0">
                <w:txbxContent>
                  <w:p>
                    <w:pPr>
                      <w:spacing w:line="242" w:lineRule="auto" w:before="12"/>
                      <w:ind w:left="500" w:right="18" w:hanging="481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Avenida</w:t>
                    </w:r>
                    <w:r>
                      <w:rPr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Sônia</w:t>
                    </w:r>
                    <w:r>
                      <w:rPr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Côrtes,</w:t>
                    </w:r>
                    <w:r>
                      <w:rPr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Quadra</w:t>
                    </w:r>
                    <w:r>
                      <w:rPr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33,</w:t>
                    </w:r>
                    <w:r>
                      <w:rPr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Lote</w:t>
                    </w:r>
                    <w:r>
                      <w:rPr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Especial,</w:t>
                    </w:r>
                    <w:r>
                      <w:rPr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Bairro</w:t>
                    </w:r>
                    <w:r>
                      <w:rPr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Beira</w:t>
                    </w:r>
                    <w:r>
                      <w:rPr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Rio</w:t>
                    </w:r>
                    <w:r>
                      <w:rPr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II</w:t>
                    </w:r>
                    <w:r>
                      <w:rPr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–</w:t>
                    </w:r>
                    <w:r>
                      <w:rPr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Parauapebas</w:t>
                    </w:r>
                    <w:r>
                      <w:rPr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–</w:t>
                    </w:r>
                    <w:r>
                      <w:rPr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Pará CEP: 68.515-000 / Email: </w:t>
                    </w:r>
                    <w:hyperlink r:id="rId1">
                      <w:r>
                        <w:rPr>
                          <w:b/>
                          <w:color w:val="0462C1"/>
                          <w:sz w:val="18"/>
                          <w:u w:val="single" w:color="0462C1"/>
                        </w:rPr>
                        <w:t>alex.ohana@parauapebas.pa.leg.br</w:t>
                      </w:r>
                    </w:hyperlink>
                    <w:r>
                      <w:rPr>
                        <w:b/>
                        <w:sz w:val="18"/>
                      </w:rPr>
                      <w:t>: (94) 99137-2160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52512">
          <wp:simplePos x="0" y="0"/>
          <wp:positionH relativeFrom="page">
            <wp:posOffset>3508725</wp:posOffset>
          </wp:positionH>
          <wp:positionV relativeFrom="page">
            <wp:posOffset>347700</wp:posOffset>
          </wp:positionV>
          <wp:extent cx="562236" cy="524119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2236" cy="5241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3024">
              <wp:simplePos x="0" y="0"/>
              <wp:positionH relativeFrom="page">
                <wp:posOffset>895667</wp:posOffset>
              </wp:positionH>
              <wp:positionV relativeFrom="page">
                <wp:posOffset>1692910</wp:posOffset>
              </wp:positionV>
              <wp:extent cx="5771515" cy="9525"/>
              <wp:effectExtent l="0" t="0" r="0" b="0"/>
              <wp:wrapNone/>
              <wp:docPr id="2" name="Graphic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Graphic 2"/>
                    <wps:cNvSpPr/>
                    <wps:spPr>
                      <a:xfrm>
                        <a:off x="0" y="0"/>
                        <a:ext cx="5771515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71515" h="9525">
                            <a:moveTo>
                              <a:pt x="5771515" y="0"/>
                            </a:moveTo>
                            <a:lnTo>
                              <a:pt x="0" y="0"/>
                            </a:lnTo>
                            <a:lnTo>
                              <a:pt x="0" y="9525"/>
                            </a:lnTo>
                            <a:lnTo>
                              <a:pt x="5771515" y="9525"/>
                            </a:lnTo>
                            <a:lnTo>
                              <a:pt x="5771515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70.525002pt;margin-top:133.300003pt;width:454.45pt;height:.75pt;mso-position-horizontal-relative:page;mso-position-vertical-relative:page;z-index:-15763456" id="docshape1" filled="true" fillcolor="#000000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3536">
              <wp:simplePos x="0" y="0"/>
              <wp:positionH relativeFrom="page">
                <wp:posOffset>2242566</wp:posOffset>
              </wp:positionH>
              <wp:positionV relativeFrom="page">
                <wp:posOffset>972650</wp:posOffset>
              </wp:positionV>
              <wp:extent cx="3077845" cy="72199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3077845" cy="7219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1130" w:right="1128" w:firstLine="1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ESTADO DO PARÁ PODER</w:t>
                          </w:r>
                          <w:r>
                            <w:rPr>
                              <w:b/>
                              <w:spacing w:val="-15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LEGISLATIVO</w:t>
                          </w:r>
                        </w:p>
                        <w:p>
                          <w:pPr>
                            <w:spacing w:line="244" w:lineRule="auto" w:before="0"/>
                            <w:ind w:left="1" w:right="0" w:firstLine="0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CÂMARA</w:t>
                          </w:r>
                          <w:r>
                            <w:rPr>
                              <w:b/>
                              <w:spacing w:val="-11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MUNICIPAL</w:t>
                          </w:r>
                          <w:r>
                            <w:rPr>
                              <w:b/>
                              <w:spacing w:val="-14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14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PARAUAPEBAS GABINETE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DO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VEREADOR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ALEX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OHANA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76.580002pt;margin-top:76.586639pt;width:242.35pt;height:56.85pt;mso-position-horizontal-relative:page;mso-position-vertical-relative:page;z-index:-15762944" type="#_x0000_t202" id="docshape2" filled="false" stroked="false">
              <v:textbox inset="0,0,0,0">
                <w:txbxContent>
                  <w:p>
                    <w:pPr>
                      <w:spacing w:before="10"/>
                      <w:ind w:left="1130" w:right="1128" w:firstLine="1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ESTADO DO PARÁ PODER</w:t>
                    </w:r>
                    <w:r>
                      <w:rPr>
                        <w:b/>
                        <w:spacing w:val="-15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LEGISLATIVO</w:t>
                    </w:r>
                  </w:p>
                  <w:p>
                    <w:pPr>
                      <w:spacing w:line="244" w:lineRule="auto" w:before="0"/>
                      <w:ind w:left="1" w:right="0" w:firstLine="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CÂMARA</w:t>
                    </w:r>
                    <w:r>
                      <w:rPr>
                        <w:b/>
                        <w:spacing w:val="-11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MUNICIPAL</w:t>
                    </w:r>
                    <w:r>
                      <w:rPr>
                        <w:b/>
                        <w:spacing w:val="-14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14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PARAUAPEBAS GABINETE</w:t>
                    </w:r>
                    <w:r>
                      <w:rPr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DO</w:t>
                    </w:r>
                    <w:r>
                      <w:rPr>
                        <w:b/>
                        <w:spacing w:val="-4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VEREADOR</w:t>
                    </w:r>
                    <w:r>
                      <w:rPr>
                        <w:b/>
                        <w:spacing w:val="-1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ALEX</w:t>
                    </w:r>
                    <w:r>
                      <w:rPr>
                        <w:b/>
                        <w:spacing w:val="-1"/>
                        <w:sz w:val="24"/>
                      </w:rPr>
                      <w:t> </w:t>
                    </w:r>
                    <w:r>
                      <w:rPr>
                        <w:b/>
                        <w:spacing w:val="-4"/>
                        <w:sz w:val="24"/>
                      </w:rPr>
                      <w:t>OHANA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4345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alex.ohana@parauapebas.pa.leg.br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Henrique Santos</dc:creator>
  <dcterms:created xsi:type="dcterms:W3CDTF">2025-06-16T13:13:18Z</dcterms:created>
  <dcterms:modified xsi:type="dcterms:W3CDTF">2025-06-16T13:13:18Z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2025-06-16T00:00:00Z</vt:filetime>
  </property>
</Properties>
</file>