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09EA" w14:textId="77777777" w:rsidR="009949FE" w:rsidRDefault="00000000">
      <w:pPr>
        <w:pBdr>
          <w:top w:val="nil"/>
          <w:left w:val="nil"/>
          <w:bottom w:val="nil"/>
          <w:right w:val="nil"/>
          <w:between w:val="nil"/>
        </w:pBdr>
        <w:spacing w:before="88" w:line="360" w:lineRule="auto"/>
        <w:ind w:left="3544" w:right="1411"/>
        <w:jc w:val="both"/>
        <w:rPr>
          <w:rFonts w:ascii="Arial" w:eastAsia="Arial" w:hAnsi="Arial" w:cs="Arial"/>
          <w:b/>
          <w:color w:val="000000"/>
          <w:sz w:val="24"/>
          <w:szCs w:val="24"/>
        </w:rPr>
      </w:pPr>
      <w:r>
        <w:rPr>
          <w:noProof/>
        </w:rPr>
        <mc:AlternateContent>
          <mc:Choice Requires="wpg">
            <w:drawing>
              <wp:anchor distT="0" distB="0" distL="0" distR="0" simplePos="0" relativeHeight="251658240" behindDoc="0" locked="0" layoutInCell="1" hidden="0" allowOverlap="1" wp14:anchorId="131C9FB0" wp14:editId="432A05FA">
                <wp:simplePos x="0" y="0"/>
                <wp:positionH relativeFrom="column">
                  <wp:posOffset>3091124</wp:posOffset>
                </wp:positionH>
                <wp:positionV relativeFrom="paragraph">
                  <wp:posOffset>203504</wp:posOffset>
                </wp:positionV>
                <wp:extent cx="2701179" cy="372110"/>
                <wp:effectExtent l="0" t="0" r="4445" b="8890"/>
                <wp:wrapNone/>
                <wp:docPr id="1078688221" name="Agrupar 1078688221"/>
                <wp:cNvGraphicFramePr/>
                <a:graphic xmlns:a="http://schemas.openxmlformats.org/drawingml/2006/main">
                  <a:graphicData uri="http://schemas.microsoft.com/office/word/2010/wordprocessingGroup">
                    <wpg:wgp>
                      <wpg:cNvGrpSpPr/>
                      <wpg:grpSpPr>
                        <a:xfrm>
                          <a:off x="0" y="0"/>
                          <a:ext cx="2701179" cy="372110"/>
                          <a:chOff x="3732525" y="3593925"/>
                          <a:chExt cx="3226950" cy="372150"/>
                        </a:xfrm>
                      </wpg:grpSpPr>
                      <wpg:grpSp>
                        <wpg:cNvPr id="1113548642" name="Agrupar 1113548642"/>
                        <wpg:cNvGrpSpPr/>
                        <wpg:grpSpPr>
                          <a:xfrm>
                            <a:off x="3732549" y="3593945"/>
                            <a:ext cx="3226903" cy="372110"/>
                            <a:chOff x="0" y="-9525"/>
                            <a:chExt cx="3637915" cy="372236"/>
                          </a:xfrm>
                        </wpg:grpSpPr>
                        <wps:wsp>
                          <wps:cNvPr id="304925502" name="Retângulo 304925502"/>
                          <wps:cNvSpPr/>
                          <wps:spPr>
                            <a:xfrm>
                              <a:off x="0" y="-9525"/>
                              <a:ext cx="3637900" cy="372225"/>
                            </a:xfrm>
                            <a:prstGeom prst="rect">
                              <a:avLst/>
                            </a:prstGeom>
                            <a:noFill/>
                            <a:ln>
                              <a:noFill/>
                            </a:ln>
                          </wps:spPr>
                          <wps:txbx>
                            <w:txbxContent>
                              <w:p w14:paraId="5C028C23" w14:textId="77777777" w:rsidR="009949FE" w:rsidRDefault="009949FE">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9">
                              <a:alphaModFix/>
                            </a:blip>
                            <a:srcRect/>
                            <a:stretch/>
                          </pic:blipFill>
                          <pic:spPr>
                            <a:xfrm>
                              <a:off x="0" y="0"/>
                              <a:ext cx="3608832" cy="362711"/>
                            </a:xfrm>
                            <a:prstGeom prst="rect">
                              <a:avLst/>
                            </a:prstGeom>
                            <a:noFill/>
                            <a:ln>
                              <a:noFill/>
                            </a:ln>
                          </pic:spPr>
                        </pic:pic>
                        <wps:wsp>
                          <wps:cNvPr id="926692056" name="Retângulo 926692056"/>
                          <wps:cNvSpPr/>
                          <wps:spPr>
                            <a:xfrm>
                              <a:off x="28575" y="-9525"/>
                              <a:ext cx="3609340" cy="363220"/>
                            </a:xfrm>
                            <a:prstGeom prst="rect">
                              <a:avLst/>
                            </a:prstGeom>
                            <a:noFill/>
                            <a:ln>
                              <a:noFill/>
                            </a:ln>
                          </wps:spPr>
                          <wps:txbx>
                            <w:txbxContent>
                              <w:p w14:paraId="33C33BB5" w14:textId="2A087D6A" w:rsidR="009949FE" w:rsidRDefault="00C87E4A">
                                <w:pPr>
                                  <w:spacing w:before="138"/>
                                  <w:jc w:val="center"/>
                                  <w:textDirection w:val="btLr"/>
                                </w:pPr>
                                <w:r w:rsidRPr="00C87E4A">
                                  <w:rPr>
                                    <w:rFonts w:ascii="Arial" w:eastAsia="Arial" w:hAnsi="Arial" w:cs="Arial"/>
                                    <w:b/>
                                    <w:color w:val="FFFFFF"/>
                                    <w:sz w:val="24"/>
                                  </w:rPr>
                                  <w:t>PROJETO DE LEI</w:t>
                                </w:r>
                                <w:r>
                                  <w:rPr>
                                    <w:rFonts w:ascii="Arial" w:eastAsia="Arial" w:hAnsi="Arial" w:cs="Arial"/>
                                    <w:b/>
                                    <w:color w:val="FFFFFF"/>
                                    <w:sz w:val="24"/>
                                  </w:rPr>
                                  <w:t xml:space="preserve"> </w:t>
                                </w:r>
                                <w:r w:rsidRPr="00C87E4A">
                                  <w:rPr>
                                    <w:rFonts w:ascii="Arial" w:eastAsia="Arial" w:hAnsi="Arial" w:cs="Arial"/>
                                    <w:b/>
                                    <w:color w:val="FFFFFF"/>
                                    <w:sz w:val="24"/>
                                  </w:rPr>
                                  <w:t xml:space="preserve">Nº </w:t>
                                </w:r>
                                <w:r w:rsidR="00606744">
                                  <w:rPr>
                                    <w:rFonts w:ascii="Arial" w:eastAsia="Arial" w:hAnsi="Arial" w:cs="Arial"/>
                                    <w:b/>
                                    <w:color w:val="FFFFFF"/>
                                    <w:sz w:val="24"/>
                                  </w:rPr>
                                  <w:t xml:space="preserve"> </w:t>
                                </w:r>
                                <w:r w:rsidR="00C6626B">
                                  <w:rPr>
                                    <w:rFonts w:ascii="Arial" w:eastAsia="Arial" w:hAnsi="Arial" w:cs="Arial"/>
                                    <w:b/>
                                    <w:color w:val="FFFFFF"/>
                                    <w:sz w:val="24"/>
                                  </w:rPr>
                                  <w:t>229</w:t>
                                </w:r>
                                <w:r w:rsidRPr="00C87E4A">
                                  <w:rPr>
                                    <w:rFonts w:ascii="Arial" w:eastAsia="Arial" w:hAnsi="Arial" w:cs="Arial"/>
                                    <w:b/>
                                    <w:color w:val="FFFFFF"/>
                                    <w:sz w:val="24"/>
                                  </w:rPr>
                                  <w:t>/2025</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131C9FB0" id="Agrupar 1078688221" o:spid="_x0000_s1026" style="position:absolute;left:0;text-align:left;margin-left:243.4pt;margin-top:16pt;width:212.7pt;height:29.3pt;z-index:251658240;mso-wrap-distance-left:0;mso-wrap-distance-right:0;mso-width-relative:margin" coordorigin="37325,35939" coordsize="3226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&#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">
                <v:group id="Agrupar 1113548642" o:spid="_x0000_s1027" style="position:absolute;left:37325;top:35939;width:32269;height:3721" coordorigin=",-95" coordsize="36379,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">
                  <v:rect id="Retângulo 304925502" o:spid="_x0000_s1028" style="position:absolute;top:-95;width:3637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" filled="f" stroked="f">
                    <v:textbox inset="2.53958mm,2.53958mm,2.53958mm,2.53958mm">
                      <w:txbxContent>
                        <w:p w14:paraId="5C028C23" w14:textId="77777777" w:rsidR="009949FE" w:rsidRDefault="009949F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6088;height:3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">
                    <v:imagedata r:id="rId10" o:title=""/>
                  </v:shape>
                  <v:rect id="Retângulo 926692056" o:spid="_x0000_s1030" style="position:absolute;left:285;top:-95;width:36094;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" filled="f" stroked="f">
                    <v:textbox inset="0,0,0,0">
                      <w:txbxContent>
                        <w:p w14:paraId="33C33BB5" w14:textId="2A087D6A" w:rsidR="009949FE" w:rsidRDefault="00C87E4A">
                          <w:pPr>
                            <w:spacing w:before="138"/>
                            <w:jc w:val="center"/>
                            <w:textDirection w:val="btLr"/>
                          </w:pPr>
                          <w:r w:rsidRPr="00C87E4A">
                            <w:rPr>
                              <w:rFonts w:ascii="Arial" w:eastAsia="Arial" w:hAnsi="Arial" w:cs="Arial"/>
                              <w:b/>
                              <w:color w:val="FFFFFF"/>
                              <w:sz w:val="24"/>
                            </w:rPr>
                            <w:t>PROJETO DE LEI</w:t>
                          </w:r>
                          <w:r>
                            <w:rPr>
                              <w:rFonts w:ascii="Arial" w:eastAsia="Arial" w:hAnsi="Arial" w:cs="Arial"/>
                              <w:b/>
                              <w:color w:val="FFFFFF"/>
                              <w:sz w:val="24"/>
                            </w:rPr>
                            <w:t xml:space="preserve"> </w:t>
                          </w:r>
                          <w:r w:rsidRPr="00C87E4A">
                            <w:rPr>
                              <w:rFonts w:ascii="Arial" w:eastAsia="Arial" w:hAnsi="Arial" w:cs="Arial"/>
                              <w:b/>
                              <w:color w:val="FFFFFF"/>
                              <w:sz w:val="24"/>
                            </w:rPr>
                            <w:t xml:space="preserve">Nº </w:t>
                          </w:r>
                          <w:r w:rsidR="00606744">
                            <w:rPr>
                              <w:rFonts w:ascii="Arial" w:eastAsia="Arial" w:hAnsi="Arial" w:cs="Arial"/>
                              <w:b/>
                              <w:color w:val="FFFFFF"/>
                              <w:sz w:val="24"/>
                            </w:rPr>
                            <w:t xml:space="preserve"> </w:t>
                          </w:r>
                          <w:r w:rsidR="00C6626B">
                            <w:rPr>
                              <w:rFonts w:ascii="Arial" w:eastAsia="Arial" w:hAnsi="Arial" w:cs="Arial"/>
                              <w:b/>
                              <w:color w:val="FFFFFF"/>
                              <w:sz w:val="24"/>
                            </w:rPr>
                            <w:t>229</w:t>
                          </w:r>
                          <w:r w:rsidRPr="00C87E4A">
                            <w:rPr>
                              <w:rFonts w:ascii="Arial" w:eastAsia="Arial" w:hAnsi="Arial" w:cs="Arial"/>
                              <w:b/>
                              <w:color w:val="FFFFFF"/>
                              <w:sz w:val="24"/>
                            </w:rPr>
                            <w:t>/2025</w:t>
                          </w:r>
                        </w:p>
                      </w:txbxContent>
                    </v:textbox>
                  </v:rect>
                </v:group>
              </v:group>
            </w:pict>
          </mc:Fallback>
        </mc:AlternateContent>
      </w:r>
    </w:p>
    <w:p w14:paraId="68471219" w14:textId="77777777" w:rsidR="009949FE" w:rsidRDefault="009949FE" w:rsidP="00CC214F">
      <w:pPr>
        <w:pBdr>
          <w:top w:val="nil"/>
          <w:left w:val="nil"/>
          <w:bottom w:val="nil"/>
          <w:right w:val="nil"/>
          <w:between w:val="nil"/>
        </w:pBdr>
        <w:spacing w:before="88" w:line="276" w:lineRule="auto"/>
        <w:ind w:left="3544" w:right="1411"/>
        <w:jc w:val="both"/>
        <w:rPr>
          <w:rFonts w:ascii="Arial" w:eastAsia="Arial" w:hAnsi="Arial" w:cs="Arial"/>
          <w:b/>
          <w:color w:val="000000"/>
          <w:sz w:val="24"/>
          <w:szCs w:val="24"/>
        </w:rPr>
      </w:pPr>
    </w:p>
    <w:p w14:paraId="3CF7927B" w14:textId="55BA7D5F" w:rsidR="00BD2467" w:rsidRDefault="00606744" w:rsidP="00FD149A">
      <w:pPr>
        <w:pBdr>
          <w:top w:val="nil"/>
          <w:left w:val="nil"/>
          <w:bottom w:val="nil"/>
          <w:right w:val="nil"/>
          <w:between w:val="nil"/>
        </w:pBdr>
        <w:spacing w:line="360" w:lineRule="auto"/>
        <w:ind w:left="4962"/>
        <w:jc w:val="both"/>
        <w:rPr>
          <w:rFonts w:ascii="Arial" w:eastAsia="Arial" w:hAnsi="Arial" w:cs="Arial"/>
          <w:b/>
          <w:color w:val="000000"/>
          <w:sz w:val="24"/>
          <w:szCs w:val="24"/>
        </w:rPr>
      </w:pPr>
      <w:r w:rsidRPr="00606744">
        <w:rPr>
          <w:rFonts w:ascii="Arial" w:eastAsia="Arial" w:hAnsi="Arial" w:cs="Arial"/>
          <w:b/>
          <w:color w:val="000000"/>
          <w:sz w:val="24"/>
          <w:szCs w:val="24"/>
        </w:rPr>
        <w:t>INSTITUI O PROGRAMA MUNICIPAL DE TELEATENDIMENTO EM SAÚDE MENTAL NO ÂMBITO DO MUNICÍPIO DE PARAUAPEBAS E DÁ OUTRAS PROVIDÊNCIAS.</w:t>
      </w:r>
    </w:p>
    <w:p w14:paraId="43DDF2BB" w14:textId="77777777" w:rsidR="00103EA2" w:rsidRDefault="00103EA2" w:rsidP="00CC214F">
      <w:pPr>
        <w:pBdr>
          <w:top w:val="nil"/>
          <w:left w:val="nil"/>
          <w:bottom w:val="nil"/>
          <w:right w:val="nil"/>
          <w:between w:val="nil"/>
        </w:pBdr>
        <w:spacing w:line="276" w:lineRule="auto"/>
        <w:jc w:val="both"/>
        <w:rPr>
          <w:rFonts w:ascii="Arial" w:eastAsia="Arial" w:hAnsi="Arial" w:cs="Arial"/>
          <w:bCs/>
          <w:color w:val="000000"/>
          <w:sz w:val="24"/>
          <w:szCs w:val="24"/>
        </w:rPr>
      </w:pPr>
    </w:p>
    <w:p w14:paraId="5EE60215" w14:textId="51FA5455" w:rsidR="00CC1AF5" w:rsidRDefault="00103EA2" w:rsidP="00AE4E71">
      <w:pPr>
        <w:pStyle w:val="PARGRAFO"/>
      </w:pPr>
      <w:r w:rsidRPr="00103EA2">
        <w:rPr>
          <w:b/>
        </w:rPr>
        <w:t>A CÂMARA MUNICIPAL DE PARAUAPEBAS</w:t>
      </w:r>
      <w:r w:rsidRPr="00103EA2">
        <w:t>, estado do pará,</w:t>
      </w:r>
      <w:r>
        <w:t xml:space="preserve"> </w:t>
      </w:r>
      <w:r w:rsidRPr="00103EA2">
        <w:t>aprovou e eu, prefeito de Parauapebas, sanciono a seguinte lei:</w:t>
      </w:r>
    </w:p>
    <w:p w14:paraId="2AE77E0C" w14:textId="77777777" w:rsidR="00F90F0D" w:rsidRDefault="00F90F0D" w:rsidP="00CC214F">
      <w:pPr>
        <w:autoSpaceDE w:val="0"/>
        <w:autoSpaceDN w:val="0"/>
        <w:spacing w:before="1" w:line="276" w:lineRule="auto"/>
        <w:ind w:right="138"/>
        <w:jc w:val="right"/>
        <w:outlineLvl w:val="0"/>
        <w:rPr>
          <w:rFonts w:ascii="Arial" w:eastAsia="Arial MT" w:hAnsi="Arial" w:cs="Arial"/>
          <w:color w:val="000009"/>
          <w:sz w:val="24"/>
          <w:szCs w:val="24"/>
          <w:lang w:eastAsia="en-US"/>
        </w:rPr>
      </w:pPr>
    </w:p>
    <w:p w14:paraId="7979148A" w14:textId="77777777" w:rsidR="00606744" w:rsidRPr="00606744" w:rsidRDefault="00606744" w:rsidP="00606744">
      <w:pPr>
        <w:pStyle w:val="capitulo"/>
      </w:pPr>
      <w:r w:rsidRPr="00606744">
        <w:t>CAPÍTULO I</w:t>
      </w:r>
    </w:p>
    <w:p w14:paraId="3515E97F" w14:textId="77777777" w:rsidR="00606744" w:rsidRPr="00606744" w:rsidRDefault="00606744" w:rsidP="00606744">
      <w:pPr>
        <w:pStyle w:val="capitulo"/>
      </w:pPr>
      <w:r w:rsidRPr="00606744">
        <w:t>Das Disposições Gerais</w:t>
      </w:r>
    </w:p>
    <w:p w14:paraId="24AB6E40" w14:textId="77777777" w:rsidR="00606744" w:rsidRPr="00606744" w:rsidRDefault="00606744" w:rsidP="00606744">
      <w:pPr>
        <w:pStyle w:val="ARTIGO"/>
        <w:rPr>
          <w:lang w:eastAsia="en-US"/>
        </w:rPr>
      </w:pPr>
      <w:r w:rsidRPr="00606744">
        <w:rPr>
          <w:b/>
          <w:lang w:eastAsia="en-US"/>
        </w:rPr>
        <w:t>Art. 1º</w:t>
      </w:r>
      <w:r w:rsidRPr="00606744">
        <w:rPr>
          <w:lang w:eastAsia="en-US"/>
        </w:rPr>
        <w:t xml:space="preserve"> Fica instituído o </w:t>
      </w:r>
      <w:r w:rsidRPr="00606744">
        <w:rPr>
          <w:bCs w:val="0"/>
          <w:lang w:eastAsia="en-US"/>
        </w:rPr>
        <w:t>Programa Municipal de Teleatendimento em Saúde Mental, no âmbito do Município de Parauapebas</w:t>
      </w:r>
      <w:r w:rsidRPr="00606744">
        <w:rPr>
          <w:lang w:eastAsia="en-US"/>
        </w:rPr>
        <w:t>, com a finalidade de ampliar o acesso da população a atendimentos psicológicos e psiquiátricos por meio de plataforma pública de telemedicina.</w:t>
      </w:r>
    </w:p>
    <w:p w14:paraId="5FB1612B" w14:textId="77777777" w:rsidR="00606744" w:rsidRPr="00606744" w:rsidRDefault="00606744" w:rsidP="00606744">
      <w:pPr>
        <w:pStyle w:val="ARTIGO"/>
        <w:rPr>
          <w:lang w:eastAsia="en-US"/>
        </w:rPr>
      </w:pPr>
      <w:r w:rsidRPr="00606744">
        <w:rPr>
          <w:b/>
          <w:lang w:eastAsia="en-US"/>
        </w:rPr>
        <w:t>Art. 2º</w:t>
      </w:r>
      <w:r w:rsidRPr="00606744">
        <w:rPr>
          <w:lang w:eastAsia="en-US"/>
        </w:rPr>
        <w:t xml:space="preserve"> O Programa tem como objetivos:</w:t>
      </w:r>
    </w:p>
    <w:p w14:paraId="32E9993F" w14:textId="77777777" w:rsidR="00606744" w:rsidRPr="00606744" w:rsidRDefault="00606744" w:rsidP="00606744">
      <w:pPr>
        <w:pStyle w:val="ARTIGO"/>
        <w:rPr>
          <w:lang w:eastAsia="en-US"/>
        </w:rPr>
      </w:pPr>
      <w:r w:rsidRPr="00606744">
        <w:rPr>
          <w:lang w:eastAsia="en-US"/>
        </w:rPr>
        <w:t>I – disponibilizar atendimento remoto em saúde mental, mediante escuta qualificada, acompanhamento psicológico e psiquiátrico;</w:t>
      </w:r>
    </w:p>
    <w:p w14:paraId="46A8CB92" w14:textId="77777777" w:rsidR="00606744" w:rsidRPr="00606744" w:rsidRDefault="00606744" w:rsidP="00606744">
      <w:pPr>
        <w:pStyle w:val="ARTIGO"/>
        <w:rPr>
          <w:lang w:eastAsia="en-US"/>
        </w:rPr>
      </w:pPr>
      <w:r w:rsidRPr="00606744">
        <w:rPr>
          <w:lang w:eastAsia="en-US"/>
        </w:rPr>
        <w:t>II – garantir acesso às pessoas com dificuldades de locomoção, residentes em áreas rurais ou de difícil acesso, bem como àquelas sem disponibilidade de atendimento presencial na rede municipal;</w:t>
      </w:r>
    </w:p>
    <w:p w14:paraId="54967708" w14:textId="6564C9F9" w:rsidR="00606744" w:rsidRPr="00606744" w:rsidRDefault="00606744" w:rsidP="00606744">
      <w:pPr>
        <w:pStyle w:val="ARTIGO"/>
        <w:rPr>
          <w:lang w:eastAsia="en-US"/>
        </w:rPr>
      </w:pPr>
      <w:r w:rsidRPr="00606744">
        <w:rPr>
          <w:lang w:eastAsia="en-US"/>
        </w:rPr>
        <w:t>III – reduzir filas de espera e ampliar a cobertura da atenção psicossocial, em especial frente ao crescimento populacional de Parauapebas</w:t>
      </w:r>
      <w:r>
        <w:rPr>
          <w:lang w:eastAsia="en-US"/>
        </w:rPr>
        <w:t>;</w:t>
      </w:r>
    </w:p>
    <w:p w14:paraId="2B614353" w14:textId="6B30DB7A" w:rsidR="00606744" w:rsidRPr="00606744" w:rsidRDefault="00606744" w:rsidP="00606744">
      <w:pPr>
        <w:pStyle w:val="ARTIGO"/>
        <w:rPr>
          <w:lang w:eastAsia="en-US"/>
        </w:rPr>
      </w:pPr>
      <w:r w:rsidRPr="00606744">
        <w:rPr>
          <w:lang w:eastAsia="en-US"/>
        </w:rPr>
        <w:t xml:space="preserve">IV – assegurar a continuidade do cuidado, promovendo a integração entre o atendimento remoto e os serviços presenciais da Rede de Atenção Psicossocial </w:t>
      </w:r>
      <w:r w:rsidRPr="00606744">
        <w:rPr>
          <w:lang w:eastAsia="en-US"/>
        </w:rPr>
        <w:lastRenderedPageBreak/>
        <w:t xml:space="preserve">(RAPS) de Parauapebas, que inclui, entre outros pontos de atenção, o Centro de Atenção Psicossocial (CAPS), a Clínica Psicossocial vinculada ao Hospital Geral de Parauapebas (HGP) e as Unidades Básicas de Saúde (UBS). </w:t>
      </w:r>
    </w:p>
    <w:p w14:paraId="0F747D4B" w14:textId="77777777" w:rsidR="00606744" w:rsidRPr="00606744" w:rsidRDefault="00606744" w:rsidP="00606744">
      <w:pPr>
        <w:pStyle w:val="capitulo"/>
      </w:pPr>
      <w:r w:rsidRPr="00606744">
        <w:t>CAPÍTULO II</w:t>
      </w:r>
    </w:p>
    <w:p w14:paraId="02F75E5F" w14:textId="77777777" w:rsidR="00606744" w:rsidRPr="00606744" w:rsidRDefault="00606744" w:rsidP="00606744">
      <w:pPr>
        <w:pStyle w:val="capitulo"/>
      </w:pPr>
      <w:r w:rsidRPr="00606744">
        <w:t>Da Organização do Programa</w:t>
      </w:r>
    </w:p>
    <w:p w14:paraId="66EC17DC" w14:textId="77777777" w:rsidR="00606744" w:rsidRPr="00606744" w:rsidRDefault="00606744" w:rsidP="00606744">
      <w:pPr>
        <w:pStyle w:val="ARTIGO"/>
        <w:rPr>
          <w:lang w:eastAsia="en-US"/>
        </w:rPr>
      </w:pPr>
      <w:r w:rsidRPr="00606744">
        <w:rPr>
          <w:b/>
          <w:lang w:eastAsia="en-US"/>
        </w:rPr>
        <w:t>Art. 3º</w:t>
      </w:r>
      <w:r w:rsidRPr="00606744">
        <w:rPr>
          <w:lang w:eastAsia="en-US"/>
        </w:rPr>
        <w:t xml:space="preserve"> O Programa será implementado e coordenado pela Secretaria Municipal de Saúde de Parauapebas (Semsa), que ficará responsável por:</w:t>
      </w:r>
    </w:p>
    <w:p w14:paraId="0A5C395B" w14:textId="77777777" w:rsidR="00606744" w:rsidRPr="00606744" w:rsidRDefault="00606744" w:rsidP="00606744">
      <w:pPr>
        <w:pStyle w:val="ARTIGO"/>
        <w:rPr>
          <w:lang w:eastAsia="en-US"/>
        </w:rPr>
      </w:pPr>
      <w:r w:rsidRPr="00606744">
        <w:rPr>
          <w:lang w:eastAsia="en-US"/>
        </w:rPr>
        <w:t>I – disponibilizar e gerenciar a plataforma pública de teleatendimento em saúde mental, inclusive quanto à infraestrutura tecnológica necessária;</w:t>
      </w:r>
    </w:p>
    <w:p w14:paraId="0F1107CB" w14:textId="58D22106" w:rsidR="00606744" w:rsidRPr="00606744" w:rsidRDefault="00606744" w:rsidP="00606744">
      <w:pPr>
        <w:pStyle w:val="ARTIGO"/>
        <w:rPr>
          <w:lang w:eastAsia="en-US"/>
        </w:rPr>
      </w:pPr>
      <w:r w:rsidRPr="00606744">
        <w:rPr>
          <w:lang w:eastAsia="en-US"/>
        </w:rPr>
        <w:t>II – garantir que os atendimentos sejam realizados por profissionais habilitados da rede municipal de saúde mental, tais como médicos psiquiatras, psicólogos, enfermeiros, assistentes sociais e demais membros de equipes multiprofissionais;</w:t>
      </w:r>
    </w:p>
    <w:p w14:paraId="1B649EE9" w14:textId="77777777" w:rsidR="00606744" w:rsidRPr="00606744" w:rsidRDefault="00606744" w:rsidP="00606744">
      <w:pPr>
        <w:pStyle w:val="ARTIGO"/>
        <w:rPr>
          <w:lang w:eastAsia="en-US"/>
        </w:rPr>
      </w:pPr>
      <w:r w:rsidRPr="00606744">
        <w:rPr>
          <w:lang w:eastAsia="en-US"/>
        </w:rPr>
        <w:t>III – assegurar a confidencialidade, a privacidade e o sigilo das informações, em conformidade com a legislação vigente, especialmente as normas relativas ao prontuário eletrônico, ao Código de Ética das profissões envolvidas e à Lei Geral de Proteção de Dados (LGPD);</w:t>
      </w:r>
    </w:p>
    <w:p w14:paraId="7E3111E7" w14:textId="77777777" w:rsidR="00606744" w:rsidRPr="00606744" w:rsidRDefault="00606744" w:rsidP="00606744">
      <w:pPr>
        <w:pStyle w:val="ARTIGO"/>
        <w:rPr>
          <w:lang w:eastAsia="en-US"/>
        </w:rPr>
      </w:pPr>
      <w:r w:rsidRPr="00606744">
        <w:rPr>
          <w:lang w:eastAsia="en-US"/>
        </w:rPr>
        <w:t>IV – promover capacitação permanente dos profissionais de saúde para o uso da telemedicina em saúde mental, inclusive quanto a protocolos clínicos, fluxos de encaminhamento e estratégias de acolhimento remoto;</w:t>
      </w:r>
    </w:p>
    <w:p w14:paraId="3B88D323" w14:textId="1B0AF930" w:rsidR="00606744" w:rsidRPr="00606744" w:rsidRDefault="00606744" w:rsidP="00606744">
      <w:pPr>
        <w:pStyle w:val="ARTIGO"/>
        <w:rPr>
          <w:lang w:eastAsia="en-US"/>
        </w:rPr>
      </w:pPr>
      <w:r w:rsidRPr="00606744">
        <w:rPr>
          <w:lang w:eastAsia="en-US"/>
        </w:rPr>
        <w:t xml:space="preserve">V – articular o serviço de teleatendimento com os Centros de Atenção Psicossocial (CAPS), a Clínica Psicossocial do Hospital Geral de Parauapebas, as Unidades Básicas de Saúde (UBS) e demais equipamentos integrantes da RAPS, garantindo a integralidade e a continuidade do cuidado. </w:t>
      </w:r>
    </w:p>
    <w:p w14:paraId="0B18C840" w14:textId="77777777" w:rsidR="00606744" w:rsidRPr="00606744" w:rsidRDefault="00606744" w:rsidP="00606744">
      <w:pPr>
        <w:pStyle w:val="ARTIGO"/>
        <w:rPr>
          <w:lang w:eastAsia="en-US"/>
        </w:rPr>
      </w:pPr>
      <w:r w:rsidRPr="00606744">
        <w:rPr>
          <w:b/>
          <w:lang w:eastAsia="en-US"/>
        </w:rPr>
        <w:t>Art. 4º</w:t>
      </w:r>
      <w:r w:rsidRPr="00606744">
        <w:rPr>
          <w:lang w:eastAsia="en-US"/>
        </w:rPr>
        <w:t xml:space="preserve"> O teleatendimento em saúde mental não substituirá o atendimento presencial, devendo atuar de forma </w:t>
      </w:r>
      <w:r w:rsidRPr="00606744">
        <w:rPr>
          <w:bCs w:val="0"/>
          <w:lang w:eastAsia="en-US"/>
        </w:rPr>
        <w:t>complementar</w:t>
      </w:r>
      <w:r w:rsidRPr="00606744">
        <w:rPr>
          <w:lang w:eastAsia="en-US"/>
        </w:rPr>
        <w:t>, priorizando:</w:t>
      </w:r>
    </w:p>
    <w:p w14:paraId="50C6ED41" w14:textId="77777777" w:rsidR="00606744" w:rsidRPr="00606744" w:rsidRDefault="00606744" w:rsidP="00606744">
      <w:pPr>
        <w:pStyle w:val="ARTIGO"/>
        <w:rPr>
          <w:lang w:eastAsia="en-US"/>
        </w:rPr>
      </w:pPr>
      <w:r w:rsidRPr="00606744">
        <w:rPr>
          <w:lang w:eastAsia="en-US"/>
        </w:rPr>
        <w:lastRenderedPageBreak/>
        <w:t>I – situações em que o deslocamento do usuário seja inviável ou se mostre desaconselhável, inclusive por razões de saúde, distância ou custo;</w:t>
      </w:r>
    </w:p>
    <w:p w14:paraId="7A88C4AE" w14:textId="77777777" w:rsidR="00606744" w:rsidRPr="00606744" w:rsidRDefault="00606744" w:rsidP="00606744">
      <w:pPr>
        <w:pStyle w:val="ARTIGO"/>
        <w:rPr>
          <w:lang w:eastAsia="en-US"/>
        </w:rPr>
      </w:pPr>
      <w:r w:rsidRPr="00606744">
        <w:rPr>
          <w:lang w:eastAsia="en-US"/>
        </w:rPr>
        <w:t>II – cenários em que a demanda local exceda a capacidade instalada dos serviços presenciais, funcionando o teleatendimento como estratégia para evitar descontinuidade do cuidado e agravos ao quadro clínico.</w:t>
      </w:r>
    </w:p>
    <w:p w14:paraId="6BEE40E4" w14:textId="015B1BB1" w:rsidR="00606744" w:rsidRPr="00606744" w:rsidRDefault="00606744" w:rsidP="00606744">
      <w:pPr>
        <w:pStyle w:val="ARTIGO"/>
        <w:rPr>
          <w:lang w:eastAsia="en-US"/>
        </w:rPr>
      </w:pPr>
      <w:r w:rsidRPr="00606744">
        <w:rPr>
          <w:b/>
          <w:bCs w:val="0"/>
          <w:lang w:eastAsia="en-US"/>
        </w:rPr>
        <w:t>Parágrafo único</w:t>
      </w:r>
      <w:r w:rsidRPr="00606744">
        <w:rPr>
          <w:lang w:eastAsia="en-US"/>
        </w:rPr>
        <w:t xml:space="preserve">. Sempre que necessário, o atendimento remoto deverá resultar em encaminhamento para acompanhamento presencial, internação na ala psicossocial do HGP ou outros pontos de atenção da RAPS, de acordo com avaliação da equipe responsável. </w:t>
      </w:r>
    </w:p>
    <w:p w14:paraId="5ECBE4B0" w14:textId="77777777" w:rsidR="00606744" w:rsidRPr="00606744" w:rsidRDefault="00606744" w:rsidP="00042FBB">
      <w:pPr>
        <w:pStyle w:val="capitulo"/>
      </w:pPr>
      <w:r w:rsidRPr="00606744">
        <w:t>CAPÍTULO III</w:t>
      </w:r>
    </w:p>
    <w:p w14:paraId="4F110EE6" w14:textId="77777777" w:rsidR="00606744" w:rsidRPr="00606744" w:rsidRDefault="00606744" w:rsidP="00042FBB">
      <w:pPr>
        <w:pStyle w:val="capitulo"/>
      </w:pPr>
      <w:r w:rsidRPr="00606744">
        <w:t>Das Garantias e Prioridades</w:t>
      </w:r>
    </w:p>
    <w:p w14:paraId="5C757B06" w14:textId="77777777" w:rsidR="00606744" w:rsidRPr="00606744" w:rsidRDefault="00606744" w:rsidP="00606744">
      <w:pPr>
        <w:pStyle w:val="ARTIGO"/>
        <w:rPr>
          <w:lang w:eastAsia="en-US"/>
        </w:rPr>
      </w:pPr>
      <w:r w:rsidRPr="00606744">
        <w:rPr>
          <w:b/>
          <w:lang w:eastAsia="en-US"/>
        </w:rPr>
        <w:t>Art. 5º</w:t>
      </w:r>
      <w:r w:rsidRPr="00606744">
        <w:rPr>
          <w:lang w:eastAsia="en-US"/>
        </w:rPr>
        <w:t xml:space="preserve"> Terão prioridade de acesso ao Programa Municipal de Teleatendimento em Saúde Mental:</w:t>
      </w:r>
    </w:p>
    <w:p w14:paraId="21FD7D7B" w14:textId="77777777" w:rsidR="00606744" w:rsidRPr="00606744" w:rsidRDefault="00606744" w:rsidP="00606744">
      <w:pPr>
        <w:pStyle w:val="ARTIGO"/>
        <w:rPr>
          <w:lang w:eastAsia="en-US"/>
        </w:rPr>
      </w:pPr>
      <w:r w:rsidRPr="00606744">
        <w:rPr>
          <w:lang w:eastAsia="en-US"/>
        </w:rPr>
        <w:t>I – pessoas com deficiência ou dificuldades de locomoção;</w:t>
      </w:r>
    </w:p>
    <w:p w14:paraId="14C3AB88" w14:textId="77777777" w:rsidR="00606744" w:rsidRPr="00606744" w:rsidRDefault="00606744" w:rsidP="00606744">
      <w:pPr>
        <w:pStyle w:val="ARTIGO"/>
        <w:rPr>
          <w:lang w:eastAsia="en-US"/>
        </w:rPr>
      </w:pPr>
      <w:r w:rsidRPr="00606744">
        <w:rPr>
          <w:lang w:eastAsia="en-US"/>
        </w:rPr>
        <w:t>II – moradores de áreas rurais, de difícil acesso ou com menor oferta de serviços especializados em saúde mental;</w:t>
      </w:r>
    </w:p>
    <w:p w14:paraId="31983DB3" w14:textId="77777777" w:rsidR="00606744" w:rsidRPr="00606744" w:rsidRDefault="00606744" w:rsidP="00606744">
      <w:pPr>
        <w:pStyle w:val="ARTIGO"/>
        <w:rPr>
          <w:lang w:eastAsia="en-US"/>
        </w:rPr>
      </w:pPr>
      <w:r w:rsidRPr="00606744">
        <w:rPr>
          <w:lang w:eastAsia="en-US"/>
        </w:rPr>
        <w:t>III – usuários em acompanhamento que necessitem de continuidade de tratamento e que, por qualquer motivo, não disponham de vaga imediata para atendimento presencial na rede municipal;</w:t>
      </w:r>
    </w:p>
    <w:p w14:paraId="3883C5D5" w14:textId="13231C32" w:rsidR="00606744" w:rsidRPr="00606744" w:rsidRDefault="00606744" w:rsidP="00606744">
      <w:pPr>
        <w:pStyle w:val="ARTIGO"/>
        <w:rPr>
          <w:lang w:eastAsia="en-US"/>
        </w:rPr>
      </w:pPr>
      <w:r w:rsidRPr="00606744">
        <w:rPr>
          <w:lang w:eastAsia="en-US"/>
        </w:rPr>
        <w:t>IV – adolescentes e jovens em situação de vulnerabilidade psicossocial, em consonância com a política municipal de promoção do direito ao acesso à saúde mental e de prevenção ao suicídio, instituída em legislação específica</w:t>
      </w:r>
      <w:r w:rsidR="00042FBB">
        <w:rPr>
          <w:lang w:eastAsia="en-US"/>
        </w:rPr>
        <w:t>;</w:t>
      </w:r>
    </w:p>
    <w:p w14:paraId="4201D994" w14:textId="04415FA4" w:rsidR="00606744" w:rsidRPr="00606744" w:rsidRDefault="00606744" w:rsidP="00606744">
      <w:pPr>
        <w:pStyle w:val="ARTIGO"/>
        <w:rPr>
          <w:lang w:eastAsia="en-US"/>
        </w:rPr>
      </w:pPr>
      <w:r w:rsidRPr="00606744">
        <w:rPr>
          <w:lang w:eastAsia="en-US"/>
        </w:rPr>
        <w:t xml:space="preserve">V – casos referenciados pelos serviços da RAPS, pelas equipes de Atenção Primária em Saúde (APS), pela rede de educação, assistência social, conselho tutelar e demais órgãos que atuem na proteção integral de crianças, adolescentes e adultos em </w:t>
      </w:r>
      <w:r w:rsidRPr="00606744">
        <w:rPr>
          <w:lang w:eastAsia="en-US"/>
        </w:rPr>
        <w:lastRenderedPageBreak/>
        <w:t>sofrimento psíquico.</w:t>
      </w:r>
      <w:r w:rsidR="00042FBB" w:rsidRPr="00606744">
        <w:rPr>
          <w:lang w:eastAsia="en-US"/>
        </w:rPr>
        <w:t xml:space="preserve"> </w:t>
      </w:r>
    </w:p>
    <w:p w14:paraId="5C04CD8B" w14:textId="77777777" w:rsidR="00606744" w:rsidRPr="00606744" w:rsidRDefault="00606744" w:rsidP="00042FBB">
      <w:pPr>
        <w:pStyle w:val="capitulo"/>
      </w:pPr>
      <w:r w:rsidRPr="00606744">
        <w:t>CAPÍTULO IV</w:t>
      </w:r>
    </w:p>
    <w:p w14:paraId="3F4E31FA" w14:textId="77777777" w:rsidR="00606744" w:rsidRPr="00606744" w:rsidRDefault="00606744" w:rsidP="00042FBB">
      <w:pPr>
        <w:pStyle w:val="capitulo"/>
      </w:pPr>
      <w:r w:rsidRPr="00606744">
        <w:t>Das Disposições Finais</w:t>
      </w:r>
    </w:p>
    <w:p w14:paraId="6F74A9DE" w14:textId="63AAB05C" w:rsidR="00606744" w:rsidRPr="00606744" w:rsidRDefault="00606744" w:rsidP="00606744">
      <w:pPr>
        <w:pStyle w:val="ARTIGO"/>
        <w:rPr>
          <w:lang w:eastAsia="en-US"/>
        </w:rPr>
      </w:pPr>
      <w:r w:rsidRPr="00606744">
        <w:rPr>
          <w:b/>
          <w:lang w:eastAsia="en-US"/>
        </w:rPr>
        <w:t xml:space="preserve">Art. </w:t>
      </w:r>
      <w:r w:rsidR="00042FBB">
        <w:rPr>
          <w:b/>
          <w:lang w:eastAsia="en-US"/>
        </w:rPr>
        <w:t>6</w:t>
      </w:r>
      <w:r w:rsidRPr="00606744">
        <w:rPr>
          <w:b/>
          <w:lang w:eastAsia="en-US"/>
        </w:rPr>
        <w:t>º</w:t>
      </w:r>
      <w:r w:rsidRPr="00606744">
        <w:rPr>
          <w:lang w:eastAsia="en-US"/>
        </w:rPr>
        <w:t xml:space="preserve"> As despesas decorrentes da execução desta Lei correrão por conta de </w:t>
      </w:r>
      <w:r w:rsidRPr="00606744">
        <w:rPr>
          <w:bCs w:val="0"/>
          <w:lang w:eastAsia="en-US"/>
        </w:rPr>
        <w:t>dotações orçamentárias próprias</w:t>
      </w:r>
      <w:r w:rsidRPr="00606744">
        <w:rPr>
          <w:lang w:eastAsia="en-US"/>
        </w:rPr>
        <w:t xml:space="preserve"> consignadas no orçamento vigente, suplementadas se necessário.</w:t>
      </w:r>
    </w:p>
    <w:p w14:paraId="69A5AD12" w14:textId="00FAD433" w:rsidR="00606744" w:rsidRPr="00606744" w:rsidRDefault="00606744" w:rsidP="00606744">
      <w:pPr>
        <w:pStyle w:val="ARTIGO"/>
        <w:rPr>
          <w:lang w:eastAsia="en-US"/>
        </w:rPr>
      </w:pPr>
      <w:r w:rsidRPr="00606744">
        <w:rPr>
          <w:b/>
          <w:lang w:eastAsia="en-US"/>
        </w:rPr>
        <w:t xml:space="preserve">Art. </w:t>
      </w:r>
      <w:r w:rsidR="00042FBB">
        <w:rPr>
          <w:b/>
          <w:lang w:eastAsia="en-US"/>
        </w:rPr>
        <w:t>7</w:t>
      </w:r>
      <w:r w:rsidRPr="00606744">
        <w:rPr>
          <w:b/>
          <w:lang w:eastAsia="en-US"/>
        </w:rPr>
        <w:t>º</w:t>
      </w:r>
      <w:r w:rsidRPr="00606744">
        <w:rPr>
          <w:lang w:eastAsia="en-US"/>
        </w:rPr>
        <w:t xml:space="preserve"> Esta Lei entra em vigor na data de sua publicação.</w:t>
      </w:r>
    </w:p>
    <w:p w14:paraId="52CAF23C" w14:textId="77777777" w:rsidR="00F90F0D" w:rsidRDefault="00F90F0D" w:rsidP="00606744">
      <w:pPr>
        <w:pStyle w:val="ARTIGO"/>
        <w:rPr>
          <w:lang w:eastAsia="en-US"/>
        </w:rPr>
      </w:pPr>
    </w:p>
    <w:p w14:paraId="12820D17" w14:textId="77777777" w:rsidR="00F90F0D" w:rsidRDefault="00F90F0D" w:rsidP="00CC214F">
      <w:pPr>
        <w:autoSpaceDE w:val="0"/>
        <w:autoSpaceDN w:val="0"/>
        <w:spacing w:before="1" w:line="276" w:lineRule="auto"/>
        <w:ind w:right="138"/>
        <w:jc w:val="right"/>
        <w:outlineLvl w:val="0"/>
        <w:rPr>
          <w:rFonts w:ascii="Arial" w:eastAsia="Arial MT" w:hAnsi="Arial" w:cs="Arial"/>
          <w:color w:val="000009"/>
          <w:sz w:val="24"/>
          <w:szCs w:val="24"/>
          <w:lang w:eastAsia="en-US"/>
        </w:rPr>
      </w:pPr>
    </w:p>
    <w:p w14:paraId="09AD1D1A" w14:textId="617BC316" w:rsidR="00BD2467" w:rsidRDefault="00141E69" w:rsidP="00CC214F">
      <w:pPr>
        <w:autoSpaceDE w:val="0"/>
        <w:autoSpaceDN w:val="0"/>
        <w:spacing w:before="1" w:line="276" w:lineRule="auto"/>
        <w:ind w:right="138"/>
        <w:jc w:val="right"/>
        <w:outlineLvl w:val="0"/>
        <w:rPr>
          <w:rFonts w:ascii="Arial" w:eastAsia="Arial MT" w:hAnsi="Arial" w:cs="Arial"/>
          <w:color w:val="000009"/>
          <w:sz w:val="24"/>
          <w:szCs w:val="24"/>
          <w:lang w:eastAsia="en-US"/>
        </w:rPr>
      </w:pPr>
      <w:r w:rsidRPr="00141E69">
        <w:rPr>
          <w:rFonts w:ascii="Arial" w:eastAsia="Arial MT" w:hAnsi="Arial" w:cs="Arial"/>
          <w:color w:val="000009"/>
          <w:sz w:val="24"/>
          <w:szCs w:val="24"/>
          <w:lang w:eastAsia="en-US"/>
        </w:rPr>
        <w:t xml:space="preserve">Parauapebas-PA, </w:t>
      </w:r>
      <w:r w:rsidR="001A6EBB">
        <w:rPr>
          <w:rFonts w:ascii="Arial" w:eastAsia="Arial MT" w:hAnsi="Arial" w:cs="Arial"/>
          <w:color w:val="000009"/>
          <w:sz w:val="24"/>
          <w:szCs w:val="24"/>
          <w:lang w:eastAsia="en-US"/>
        </w:rPr>
        <w:t>21</w:t>
      </w:r>
      <w:r w:rsidRPr="00141E69">
        <w:rPr>
          <w:rFonts w:ascii="Arial" w:eastAsia="Arial MT" w:hAnsi="Arial" w:cs="Arial"/>
          <w:color w:val="000009"/>
          <w:sz w:val="24"/>
          <w:szCs w:val="24"/>
          <w:lang w:eastAsia="en-US"/>
        </w:rPr>
        <w:t xml:space="preserve"> de </w:t>
      </w:r>
      <w:r w:rsidR="000D34AA">
        <w:rPr>
          <w:rFonts w:ascii="Arial" w:eastAsia="Arial MT" w:hAnsi="Arial" w:cs="Arial"/>
          <w:color w:val="000009"/>
          <w:sz w:val="24"/>
          <w:szCs w:val="24"/>
          <w:lang w:eastAsia="en-US"/>
        </w:rPr>
        <w:t>novembro</w:t>
      </w:r>
      <w:r w:rsidRPr="00141E69">
        <w:rPr>
          <w:rFonts w:ascii="Arial" w:eastAsia="Arial MT" w:hAnsi="Arial" w:cs="Arial"/>
          <w:color w:val="000009"/>
          <w:sz w:val="24"/>
          <w:szCs w:val="24"/>
          <w:lang w:eastAsia="en-US"/>
        </w:rPr>
        <w:t xml:space="preserve"> de 202</w:t>
      </w:r>
      <w:r>
        <w:rPr>
          <w:rFonts w:ascii="Arial" w:eastAsia="Arial MT" w:hAnsi="Arial" w:cs="Arial"/>
          <w:color w:val="000009"/>
          <w:sz w:val="24"/>
          <w:szCs w:val="24"/>
          <w:lang w:eastAsia="en-US"/>
        </w:rPr>
        <w:t>5</w:t>
      </w:r>
    </w:p>
    <w:p w14:paraId="719AA6B7" w14:textId="77777777" w:rsidR="00BD2467" w:rsidRDefault="00BD2467" w:rsidP="00CC214F">
      <w:pPr>
        <w:autoSpaceDE w:val="0"/>
        <w:autoSpaceDN w:val="0"/>
        <w:spacing w:before="1" w:line="276" w:lineRule="auto"/>
        <w:ind w:right="138"/>
        <w:jc w:val="center"/>
        <w:outlineLvl w:val="0"/>
        <w:rPr>
          <w:rFonts w:ascii="Arial" w:eastAsia="Arial MT" w:hAnsi="Arial" w:cs="Arial"/>
          <w:color w:val="000009"/>
          <w:sz w:val="24"/>
          <w:szCs w:val="24"/>
          <w:lang w:eastAsia="en-US"/>
        </w:rPr>
      </w:pPr>
    </w:p>
    <w:p w14:paraId="02C09644" w14:textId="77777777" w:rsidR="00BD2467" w:rsidRDefault="00BD2467" w:rsidP="00CC214F">
      <w:pPr>
        <w:autoSpaceDE w:val="0"/>
        <w:autoSpaceDN w:val="0"/>
        <w:spacing w:before="1" w:line="276" w:lineRule="auto"/>
        <w:ind w:right="138"/>
        <w:jc w:val="center"/>
        <w:outlineLvl w:val="0"/>
        <w:rPr>
          <w:rFonts w:ascii="Arial" w:eastAsia="Arial MT" w:hAnsi="Arial" w:cs="Arial"/>
          <w:color w:val="000009"/>
          <w:sz w:val="24"/>
          <w:szCs w:val="24"/>
          <w:lang w:eastAsia="en-US"/>
        </w:rPr>
      </w:pPr>
    </w:p>
    <w:p w14:paraId="49F139B0" w14:textId="77777777" w:rsidR="004B1C7C" w:rsidRDefault="004B1C7C" w:rsidP="00CC214F">
      <w:pPr>
        <w:autoSpaceDE w:val="0"/>
        <w:autoSpaceDN w:val="0"/>
        <w:spacing w:before="1" w:line="276" w:lineRule="auto"/>
        <w:ind w:right="138"/>
        <w:jc w:val="center"/>
        <w:outlineLvl w:val="0"/>
        <w:rPr>
          <w:rFonts w:ascii="Arial" w:eastAsia="Arial MT" w:hAnsi="Arial" w:cs="Arial"/>
          <w:color w:val="000009"/>
          <w:sz w:val="24"/>
          <w:szCs w:val="24"/>
          <w:lang w:eastAsia="en-US"/>
        </w:rPr>
      </w:pPr>
    </w:p>
    <w:p w14:paraId="7F2476E0" w14:textId="2A730DE8" w:rsidR="00CC214F" w:rsidRPr="00CC214F" w:rsidRDefault="00CC214F" w:rsidP="00CC214F">
      <w:pPr>
        <w:autoSpaceDE w:val="0"/>
        <w:autoSpaceDN w:val="0"/>
        <w:spacing w:before="1" w:line="276" w:lineRule="auto"/>
        <w:ind w:right="138"/>
        <w:jc w:val="center"/>
        <w:outlineLvl w:val="0"/>
        <w:rPr>
          <w:rFonts w:ascii="Arial" w:eastAsia="Arial MT" w:hAnsi="Arial" w:cs="Arial"/>
          <w:color w:val="000009"/>
          <w:sz w:val="24"/>
          <w:szCs w:val="24"/>
          <w:lang w:eastAsia="en-US"/>
        </w:rPr>
      </w:pPr>
      <w:r w:rsidRPr="00CC214F">
        <w:rPr>
          <w:rFonts w:ascii="Arial" w:eastAsia="Arial MT" w:hAnsi="Arial" w:cs="Arial"/>
          <w:color w:val="000009"/>
          <w:sz w:val="24"/>
          <w:szCs w:val="24"/>
          <w:lang w:eastAsia="en-US"/>
        </w:rPr>
        <w:t>____</w:t>
      </w:r>
      <w:r w:rsidR="00F4252D">
        <w:rPr>
          <w:rFonts w:ascii="Arial" w:eastAsia="Arial MT" w:hAnsi="Arial" w:cs="Arial"/>
          <w:color w:val="000009"/>
          <w:sz w:val="24"/>
          <w:szCs w:val="24"/>
          <w:lang w:eastAsia="en-US"/>
        </w:rPr>
        <w:t>_______</w:t>
      </w:r>
      <w:r w:rsidRPr="00CC214F">
        <w:rPr>
          <w:rFonts w:ascii="Arial" w:eastAsia="Arial MT" w:hAnsi="Arial" w:cs="Arial"/>
          <w:color w:val="000009"/>
          <w:sz w:val="24"/>
          <w:szCs w:val="24"/>
          <w:lang w:eastAsia="en-US"/>
        </w:rPr>
        <w:t>_____________________</w:t>
      </w:r>
    </w:p>
    <w:p w14:paraId="34F160AB" w14:textId="4C6E4B61" w:rsidR="00CC214F" w:rsidRPr="005D60CE" w:rsidRDefault="00CC214F" w:rsidP="00CC214F">
      <w:pPr>
        <w:autoSpaceDE w:val="0"/>
        <w:autoSpaceDN w:val="0"/>
        <w:spacing w:before="1" w:line="276" w:lineRule="auto"/>
        <w:ind w:right="138"/>
        <w:jc w:val="center"/>
        <w:outlineLvl w:val="0"/>
        <w:rPr>
          <w:rFonts w:ascii="Arial" w:eastAsia="Arial MT" w:hAnsi="Arial" w:cs="Arial"/>
          <w:b/>
          <w:bCs/>
          <w:color w:val="000009"/>
          <w:sz w:val="24"/>
          <w:szCs w:val="24"/>
          <w:lang w:eastAsia="en-US"/>
        </w:rPr>
      </w:pPr>
      <w:r w:rsidRPr="005D60CE">
        <w:rPr>
          <w:rFonts w:ascii="Arial" w:eastAsia="Arial MT" w:hAnsi="Arial" w:cs="Arial"/>
          <w:b/>
          <w:bCs/>
          <w:color w:val="000009"/>
          <w:sz w:val="24"/>
          <w:szCs w:val="24"/>
          <w:lang w:eastAsia="en-US"/>
        </w:rPr>
        <w:t>Aurélio Ramos de Oliveira Neto</w:t>
      </w:r>
    </w:p>
    <w:p w14:paraId="1C2759C1" w14:textId="74E17B29" w:rsidR="00BD2467" w:rsidRDefault="00CC214F" w:rsidP="00CC214F">
      <w:pPr>
        <w:autoSpaceDE w:val="0"/>
        <w:autoSpaceDN w:val="0"/>
        <w:spacing w:before="1" w:line="276" w:lineRule="auto"/>
        <w:ind w:right="138"/>
        <w:jc w:val="center"/>
        <w:outlineLvl w:val="0"/>
        <w:rPr>
          <w:rFonts w:ascii="Arial" w:eastAsia="Arial MT" w:hAnsi="Arial" w:cs="Arial"/>
          <w:color w:val="000009"/>
          <w:sz w:val="24"/>
          <w:szCs w:val="24"/>
          <w:lang w:eastAsia="en-US"/>
        </w:rPr>
      </w:pPr>
      <w:r w:rsidRPr="00CC214F">
        <w:rPr>
          <w:rFonts w:ascii="Arial" w:eastAsia="Arial MT" w:hAnsi="Arial" w:cs="Arial"/>
          <w:color w:val="000009"/>
          <w:sz w:val="24"/>
          <w:szCs w:val="24"/>
          <w:lang w:eastAsia="en-US"/>
        </w:rPr>
        <w:t>Prefeito Municipal</w:t>
      </w:r>
      <w:r w:rsidR="004B1C7C">
        <w:rPr>
          <w:rFonts w:ascii="Arial" w:eastAsia="Arial MT" w:hAnsi="Arial" w:cs="Arial"/>
          <w:color w:val="000009"/>
          <w:sz w:val="24"/>
          <w:szCs w:val="24"/>
          <w:lang w:eastAsia="en-US"/>
        </w:rPr>
        <w:t xml:space="preserve"> de Parauapebas</w:t>
      </w:r>
    </w:p>
    <w:p w14:paraId="6D075CA3" w14:textId="77777777" w:rsidR="00B470B3" w:rsidRDefault="00B470B3"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334BD105"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1F95AFC1"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072B15CE"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0E3D7B19"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374D45EF"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26140CCC"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0E173922"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4F2D6CAC"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7CB71D44"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24497B41"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49DCBFC2"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2D3D2ABE"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1C1D2E36"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7C3132C0"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50B00398"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4BDF7725"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02671815"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30F7B2E4"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2662D779" w14:textId="77777777" w:rsidR="00480274" w:rsidRDefault="00480274" w:rsidP="00ED7250">
      <w:pPr>
        <w:autoSpaceDE w:val="0"/>
        <w:autoSpaceDN w:val="0"/>
        <w:spacing w:before="1"/>
        <w:ind w:right="138"/>
        <w:jc w:val="center"/>
        <w:outlineLvl w:val="0"/>
        <w:rPr>
          <w:rFonts w:ascii="Arial" w:eastAsia="Arial" w:hAnsi="Arial" w:cs="Arial"/>
          <w:b/>
          <w:bCs/>
          <w:color w:val="000009"/>
          <w:spacing w:val="-2"/>
          <w:sz w:val="24"/>
          <w:szCs w:val="24"/>
          <w:lang w:eastAsia="en-US"/>
        </w:rPr>
      </w:pPr>
    </w:p>
    <w:p w14:paraId="5B7775CA" w14:textId="6A702DB1" w:rsidR="00ED7250" w:rsidRPr="00ED7250" w:rsidRDefault="00ED7250" w:rsidP="00ED7250">
      <w:pPr>
        <w:autoSpaceDE w:val="0"/>
        <w:autoSpaceDN w:val="0"/>
        <w:spacing w:before="1"/>
        <w:ind w:right="138"/>
        <w:jc w:val="center"/>
        <w:outlineLvl w:val="0"/>
        <w:rPr>
          <w:rFonts w:ascii="Arial" w:eastAsia="Arial" w:hAnsi="Arial" w:cs="Arial"/>
          <w:b/>
          <w:bCs/>
          <w:sz w:val="24"/>
          <w:szCs w:val="24"/>
          <w:lang w:eastAsia="en-US"/>
        </w:rPr>
      </w:pPr>
      <w:r w:rsidRPr="00ED7250">
        <w:rPr>
          <w:rFonts w:ascii="Arial" w:eastAsia="Arial" w:hAnsi="Arial" w:cs="Arial"/>
          <w:b/>
          <w:bCs/>
          <w:color w:val="000009"/>
          <w:spacing w:val="-2"/>
          <w:sz w:val="24"/>
          <w:szCs w:val="24"/>
          <w:lang w:eastAsia="en-US"/>
        </w:rPr>
        <w:t>JUSTIFICATIVA</w:t>
      </w:r>
    </w:p>
    <w:p w14:paraId="62E3E058" w14:textId="77777777" w:rsidR="001A6EBB" w:rsidRPr="001A6EBB" w:rsidRDefault="001A6EBB" w:rsidP="001A6EBB">
      <w:pPr>
        <w:pStyle w:val="CORPO"/>
        <w:spacing w:line="360" w:lineRule="auto"/>
        <w:rPr>
          <w:lang w:val="pt-BR"/>
        </w:rPr>
      </w:pPr>
      <w:r w:rsidRPr="001A6EBB">
        <w:rPr>
          <w:lang w:val="pt-BR"/>
        </w:rPr>
        <w:t xml:space="preserve">O presente Projeto de Lei tem por finalidade instituir, no âmbito do Município de Parauapebas, o </w:t>
      </w:r>
      <w:r w:rsidRPr="001A6EBB">
        <w:rPr>
          <w:b/>
          <w:bCs/>
          <w:lang w:val="pt-BR"/>
        </w:rPr>
        <w:t>Programa Municipal de Teleatendimento em Saúde Mental</w:t>
      </w:r>
      <w:r w:rsidRPr="001A6EBB">
        <w:rPr>
          <w:lang w:val="pt-BR"/>
        </w:rPr>
        <w:t>, como medida estratégica para ampliar o acesso da população aos serviços de atenção psicossocial, diante da crescente demanda por atendimentos nessa área.</w:t>
      </w:r>
    </w:p>
    <w:p w14:paraId="5B2284A1" w14:textId="5D865B6F" w:rsidR="001A6EBB" w:rsidRPr="001A6EBB" w:rsidRDefault="001A6EBB" w:rsidP="001A6EBB">
      <w:pPr>
        <w:pStyle w:val="CORPO"/>
        <w:spacing w:line="360" w:lineRule="auto"/>
        <w:rPr>
          <w:lang w:val="pt-BR"/>
        </w:rPr>
      </w:pPr>
      <w:r w:rsidRPr="001A6EBB">
        <w:rPr>
          <w:lang w:val="pt-BR"/>
        </w:rPr>
        <w:t xml:space="preserve">Parauapebas se consolidou, nos últimos anos, como um dos municípios mais populosos do Brasil, com população estimada em aproximadamente </w:t>
      </w:r>
      <w:r w:rsidRPr="001A6EBB">
        <w:rPr>
          <w:b/>
          <w:bCs/>
          <w:lang w:val="pt-BR"/>
        </w:rPr>
        <w:t>298.854 habitantes em 2024</w:t>
      </w:r>
      <w:r w:rsidRPr="001A6EBB">
        <w:rPr>
          <w:lang w:val="pt-BR"/>
        </w:rPr>
        <w:t>, figurando entre os 100 maiores municípios do país.</w:t>
      </w:r>
      <w:r>
        <w:rPr>
          <w:lang w:val="pt-BR"/>
        </w:rPr>
        <w:t xml:space="preserve"> </w:t>
      </w:r>
      <w:r w:rsidRPr="001A6EBB">
        <w:rPr>
          <w:lang w:val="pt-BR"/>
        </w:rPr>
        <w:t>Esse crescimento acelerado, associado a desafios urbanos, sociais e econômicos típicos de grandes centros, impacta diretamente na saúde mental da população.</w:t>
      </w:r>
    </w:p>
    <w:p w14:paraId="56470D92" w14:textId="59F49AE5" w:rsidR="001A6EBB" w:rsidRPr="001A6EBB" w:rsidRDefault="001A6EBB" w:rsidP="001A6EBB">
      <w:pPr>
        <w:pStyle w:val="CORPO"/>
        <w:spacing w:line="360" w:lineRule="auto"/>
        <w:rPr>
          <w:lang w:val="pt-BR"/>
        </w:rPr>
      </w:pPr>
      <w:r w:rsidRPr="001A6EBB">
        <w:rPr>
          <w:lang w:val="pt-BR"/>
        </w:rPr>
        <w:t xml:space="preserve">O Município já dispõe de uma </w:t>
      </w:r>
      <w:r w:rsidRPr="001A6EBB">
        <w:rPr>
          <w:b/>
          <w:bCs/>
          <w:lang w:val="pt-BR"/>
        </w:rPr>
        <w:t>Rede de Atenção Psicossocial (RAPS)</w:t>
      </w:r>
      <w:r w:rsidRPr="001A6EBB">
        <w:rPr>
          <w:lang w:val="pt-BR"/>
        </w:rPr>
        <w:t xml:space="preserve"> estruturada, considerada uma das mais completas do Estado do Pará, com atuação na Atenção Primária, Centro de Atenção Psicossocial (CAPS), Clínica Psicossocial ligada ao Hospital Geral de Parauapebas (HGP) e outros pontos de cuidado. </w:t>
      </w:r>
    </w:p>
    <w:p w14:paraId="7EE08841" w14:textId="03A3BA25" w:rsidR="001A6EBB" w:rsidRPr="001A6EBB" w:rsidRDefault="001A6EBB" w:rsidP="001A6EBB">
      <w:pPr>
        <w:pStyle w:val="CORPO"/>
        <w:spacing w:line="360" w:lineRule="auto"/>
        <w:rPr>
          <w:lang w:val="pt-BR"/>
        </w:rPr>
      </w:pPr>
      <w:r w:rsidRPr="001A6EBB">
        <w:rPr>
          <w:lang w:val="pt-BR"/>
        </w:rPr>
        <w:t xml:space="preserve">Segundo informações divulgadas pela própria Prefeitura, a RAPS de Parauapebas realizou, apenas em </w:t>
      </w:r>
      <w:r w:rsidRPr="001A6EBB">
        <w:rPr>
          <w:b/>
          <w:bCs/>
          <w:lang w:val="pt-BR"/>
        </w:rPr>
        <w:t>2022, mais de 10 mil atendimentos em saúde mental</w:t>
      </w:r>
      <w:r w:rsidRPr="001A6EBB">
        <w:rPr>
          <w:lang w:val="pt-BR"/>
        </w:rPr>
        <w:t xml:space="preserve">, demonstrando a grande procura por esses serviços. Parauapebas Além disso, o CAPS de Parauapebas oferece acompanhamento psicossocial a cerca de </w:t>
      </w:r>
      <w:r w:rsidRPr="001A6EBB">
        <w:rPr>
          <w:b/>
          <w:bCs/>
          <w:lang w:val="pt-BR"/>
        </w:rPr>
        <w:t>quatro mil pacientes</w:t>
      </w:r>
      <w:r w:rsidRPr="001A6EBB">
        <w:rPr>
          <w:lang w:val="pt-BR"/>
        </w:rPr>
        <w:t>, com equipe multiprofissional qualificada. Parauapebas Esses dados evidenciam a importância e, ao mesmo tempo, a elevada demanda que recai sobre os serviços especializados.</w:t>
      </w:r>
    </w:p>
    <w:p w14:paraId="06D82D3D" w14:textId="2576B4FB" w:rsidR="001A6EBB" w:rsidRPr="001A6EBB" w:rsidRDefault="001A6EBB" w:rsidP="001A6EBB">
      <w:pPr>
        <w:pStyle w:val="CORPO"/>
        <w:spacing w:line="360" w:lineRule="auto"/>
        <w:rPr>
          <w:lang w:val="pt-BR"/>
        </w:rPr>
      </w:pPr>
      <w:r w:rsidRPr="001A6EBB">
        <w:rPr>
          <w:lang w:val="pt-BR"/>
        </w:rPr>
        <w:t xml:space="preserve">A despeito dessa relevante estrutura presencial, ainda há </w:t>
      </w:r>
      <w:r w:rsidRPr="001A6EBB">
        <w:rPr>
          <w:b/>
          <w:bCs/>
          <w:lang w:val="pt-BR"/>
        </w:rPr>
        <w:t>barreiras de acesso</w:t>
      </w:r>
      <w:r w:rsidRPr="001A6EBB">
        <w:rPr>
          <w:lang w:val="pt-BR"/>
        </w:rPr>
        <w:t xml:space="preserve"> a serem enfrentadas, seja por limitações de locomoção, pela distância de determinadas comunidades em relação aos equipamentos de saúde, pela dificuldade de oferta de vagas presenciais em tempo hábil ou pela sobrecarga das equipes diante do aumento de casos de sofrimento psíquico, depressão, ansiedade e risco de suicídio, especialmente entre adolescentes e jovens. </w:t>
      </w:r>
    </w:p>
    <w:p w14:paraId="2E4C27F2" w14:textId="4E7E3C64" w:rsidR="001A6EBB" w:rsidRPr="001A6EBB" w:rsidRDefault="001A6EBB" w:rsidP="001A6EBB">
      <w:pPr>
        <w:pStyle w:val="CORPO"/>
        <w:spacing w:line="360" w:lineRule="auto"/>
        <w:rPr>
          <w:lang w:val="pt-BR"/>
        </w:rPr>
      </w:pPr>
      <w:r w:rsidRPr="001A6EBB">
        <w:rPr>
          <w:lang w:val="pt-BR"/>
        </w:rPr>
        <w:lastRenderedPageBreak/>
        <w:t xml:space="preserve">Notícias recentes envolvendo casos de suicídio de jovens em Parauapebas trouxeram à tona, de forma dolorosa, a urgência de políticas públicas que ampliem as portas de entrada e facilitem o acesso a cuidado em saúde mental, reforçando o alerta sobre a necessidade de prevenção e intervenção precoce. </w:t>
      </w:r>
    </w:p>
    <w:p w14:paraId="3AA53DE4" w14:textId="65E17B2E" w:rsidR="001A6EBB" w:rsidRPr="001A6EBB" w:rsidRDefault="001A6EBB" w:rsidP="001A6EBB">
      <w:pPr>
        <w:pStyle w:val="CORPO"/>
        <w:spacing w:line="360" w:lineRule="auto"/>
        <w:rPr>
          <w:lang w:val="pt-BR"/>
        </w:rPr>
      </w:pPr>
      <w:r w:rsidRPr="001A6EBB">
        <w:rPr>
          <w:lang w:val="pt-BR"/>
        </w:rPr>
        <w:t xml:space="preserve">Nesse contexto, a utilização da </w:t>
      </w:r>
      <w:r w:rsidRPr="001A6EBB">
        <w:rPr>
          <w:b/>
          <w:bCs/>
          <w:lang w:val="pt-BR"/>
        </w:rPr>
        <w:t>telemedicina em saúde mental</w:t>
      </w:r>
      <w:r w:rsidRPr="001A6EBB">
        <w:rPr>
          <w:lang w:val="pt-BR"/>
        </w:rPr>
        <w:t xml:space="preserve"> se mostra uma ferramenta eficaz, segura e de grande alcance, já adotada em diversas localidades do Brasil e do mundo, desde que integrada à RAPS e observadas as normas éticas, técnicas e de proteção de dados vigentes. Estudos e documentos institucionais do Ministério da Saúde apontam o papel central dos CAPS e da rede territorial como eixo da Reforma Psiquiátrica, podendo a tecnologia digital fortalecer — e não substituir — o cuidado em liberdade e em comunidade. </w:t>
      </w:r>
    </w:p>
    <w:p w14:paraId="70441889" w14:textId="65FBBB19" w:rsidR="001A6EBB" w:rsidRPr="001A6EBB" w:rsidRDefault="001A6EBB" w:rsidP="001A6EBB">
      <w:pPr>
        <w:pStyle w:val="CORPO"/>
        <w:spacing w:line="360" w:lineRule="auto"/>
        <w:rPr>
          <w:lang w:val="pt-BR"/>
        </w:rPr>
      </w:pPr>
      <w:r w:rsidRPr="001A6EBB">
        <w:rPr>
          <w:lang w:val="pt-BR"/>
        </w:rPr>
        <w:t xml:space="preserve">No plano local, o Município de Parauapebas já avançou com a </w:t>
      </w:r>
      <w:r w:rsidRPr="001A6EBB">
        <w:rPr>
          <w:b/>
          <w:bCs/>
          <w:lang w:val="pt-BR"/>
        </w:rPr>
        <w:t>Lei Ordinária nº 5.249/2023</w:t>
      </w:r>
      <w:r w:rsidRPr="001A6EBB">
        <w:rPr>
          <w:lang w:val="pt-BR"/>
        </w:rPr>
        <w:t xml:space="preserve">, que institui as bases para elaboração da política de promoção do direito ao acesso à saúde mental e de prevenção ao suicídio entre adolescentes e jovens. </w:t>
      </w:r>
      <w:hyperlink r:id="rId11" w:tgtFrame="_blank" w:history="1"/>
      <w:r w:rsidRPr="001A6EBB">
        <w:rPr>
          <w:lang w:val="pt-BR"/>
        </w:rPr>
        <w:t xml:space="preserve">O presente Projeto de Lei vem </w:t>
      </w:r>
      <w:r w:rsidRPr="001A6EBB">
        <w:rPr>
          <w:b/>
          <w:bCs/>
          <w:lang w:val="pt-BR"/>
        </w:rPr>
        <w:t>complementar</w:t>
      </w:r>
      <w:r w:rsidRPr="001A6EBB">
        <w:rPr>
          <w:lang w:val="pt-BR"/>
        </w:rPr>
        <w:t xml:space="preserve"> esse arcabouço normativo, criando um programa específico de teleatendimento em saúde mental para toda a população, com foco na ampliação do acesso, na continuidade do cuidado e na integração com os serviços presenciais.</w:t>
      </w:r>
    </w:p>
    <w:p w14:paraId="7F6E2F42" w14:textId="77777777" w:rsidR="001A6EBB" w:rsidRPr="001A6EBB" w:rsidRDefault="001A6EBB" w:rsidP="001A6EBB">
      <w:pPr>
        <w:pStyle w:val="CORPO"/>
        <w:spacing w:line="360" w:lineRule="auto"/>
        <w:rPr>
          <w:lang w:val="pt-BR"/>
        </w:rPr>
      </w:pPr>
      <w:r w:rsidRPr="001A6EBB">
        <w:rPr>
          <w:lang w:val="pt-BR"/>
        </w:rPr>
        <w:t>O Programa ora proposto:</w:t>
      </w:r>
    </w:p>
    <w:p w14:paraId="411801F8" w14:textId="77777777" w:rsidR="001A6EBB" w:rsidRPr="001A6EBB" w:rsidRDefault="001A6EBB" w:rsidP="001A6EBB">
      <w:pPr>
        <w:pStyle w:val="CORPO"/>
        <w:numPr>
          <w:ilvl w:val="0"/>
          <w:numId w:val="27"/>
        </w:numPr>
        <w:spacing w:line="360" w:lineRule="auto"/>
        <w:rPr>
          <w:lang w:val="pt-BR"/>
        </w:rPr>
      </w:pPr>
      <w:r w:rsidRPr="001A6EBB">
        <w:rPr>
          <w:lang w:val="pt-BR"/>
        </w:rPr>
        <w:t xml:space="preserve">contribui para </w:t>
      </w:r>
      <w:r w:rsidRPr="001A6EBB">
        <w:rPr>
          <w:b/>
          <w:bCs/>
          <w:lang w:val="pt-BR"/>
        </w:rPr>
        <w:t>reduzir filas de espera</w:t>
      </w:r>
      <w:r w:rsidRPr="001A6EBB">
        <w:rPr>
          <w:lang w:val="pt-BR"/>
        </w:rPr>
        <w:t xml:space="preserve"> e evitar a interrupção de tratamentos;</w:t>
      </w:r>
    </w:p>
    <w:p w14:paraId="51105ED6" w14:textId="77777777" w:rsidR="001A6EBB" w:rsidRPr="001A6EBB" w:rsidRDefault="001A6EBB" w:rsidP="001A6EBB">
      <w:pPr>
        <w:pStyle w:val="CORPO"/>
        <w:numPr>
          <w:ilvl w:val="0"/>
          <w:numId w:val="27"/>
        </w:numPr>
        <w:spacing w:before="0" w:line="360" w:lineRule="auto"/>
        <w:rPr>
          <w:lang w:val="pt-BR"/>
        </w:rPr>
      </w:pPr>
      <w:r w:rsidRPr="001A6EBB">
        <w:rPr>
          <w:lang w:val="pt-BR"/>
        </w:rPr>
        <w:t>facilita o acompanhamento de usuários que residem em áreas rurais ou distantes dos serviços especializados;</w:t>
      </w:r>
    </w:p>
    <w:p w14:paraId="7C13061D" w14:textId="77777777" w:rsidR="001A6EBB" w:rsidRPr="001A6EBB" w:rsidRDefault="001A6EBB" w:rsidP="001A6EBB">
      <w:pPr>
        <w:pStyle w:val="CORPO"/>
        <w:numPr>
          <w:ilvl w:val="0"/>
          <w:numId w:val="27"/>
        </w:numPr>
        <w:spacing w:before="0" w:line="360" w:lineRule="auto"/>
        <w:rPr>
          <w:lang w:val="pt-BR"/>
        </w:rPr>
      </w:pPr>
      <w:r w:rsidRPr="001A6EBB">
        <w:rPr>
          <w:lang w:val="pt-BR"/>
        </w:rPr>
        <w:t>oferece alternativa segura para pessoas com mobilidade reduzida ou com dificuldades de deslocamento;</w:t>
      </w:r>
    </w:p>
    <w:p w14:paraId="00DE8697" w14:textId="5ADD737A" w:rsidR="001A6EBB" w:rsidRPr="001A6EBB" w:rsidRDefault="001A6EBB" w:rsidP="001A6EBB">
      <w:pPr>
        <w:pStyle w:val="CORPO"/>
        <w:numPr>
          <w:ilvl w:val="0"/>
          <w:numId w:val="27"/>
        </w:numPr>
        <w:spacing w:before="0" w:line="360" w:lineRule="auto"/>
        <w:rPr>
          <w:lang w:val="pt-BR"/>
        </w:rPr>
      </w:pPr>
      <w:r w:rsidRPr="001A6EBB">
        <w:rPr>
          <w:lang w:val="pt-BR"/>
        </w:rPr>
        <w:t xml:space="preserve">fortalece a atuação multiprofissional e o </w:t>
      </w:r>
      <w:r w:rsidRPr="001A6EBB">
        <w:rPr>
          <w:b/>
          <w:bCs/>
          <w:lang w:val="pt-BR"/>
        </w:rPr>
        <w:t>matriciamento</w:t>
      </w:r>
      <w:r w:rsidRPr="001A6EBB">
        <w:rPr>
          <w:lang w:val="pt-BR"/>
        </w:rPr>
        <w:t xml:space="preserve"> entre CAPS e Atenção Básica; </w:t>
      </w:r>
    </w:p>
    <w:p w14:paraId="73DE12AA" w14:textId="77777777" w:rsidR="001A6EBB" w:rsidRPr="001A6EBB" w:rsidRDefault="001A6EBB" w:rsidP="001A6EBB">
      <w:pPr>
        <w:pStyle w:val="CORPO"/>
        <w:numPr>
          <w:ilvl w:val="0"/>
          <w:numId w:val="27"/>
        </w:numPr>
        <w:spacing w:before="0" w:line="360" w:lineRule="auto"/>
        <w:rPr>
          <w:lang w:val="pt-BR"/>
        </w:rPr>
      </w:pPr>
      <w:r w:rsidRPr="001A6EBB">
        <w:rPr>
          <w:lang w:val="pt-BR"/>
        </w:rPr>
        <w:t>promove uso racional e moderno de recursos públicos, por meio de plataforma de telemedicina administrada pela Secretaria Municipal de Saúde.</w:t>
      </w:r>
    </w:p>
    <w:p w14:paraId="297EEC5C" w14:textId="3AF7903E" w:rsidR="001A6EBB" w:rsidRPr="001A6EBB" w:rsidRDefault="001A6EBB" w:rsidP="001A6EBB">
      <w:pPr>
        <w:pStyle w:val="CORPO"/>
        <w:spacing w:line="360" w:lineRule="auto"/>
        <w:rPr>
          <w:lang w:val="pt-BR"/>
        </w:rPr>
      </w:pPr>
      <w:r w:rsidRPr="001A6EBB">
        <w:rPr>
          <w:lang w:val="pt-BR"/>
        </w:rPr>
        <w:lastRenderedPageBreak/>
        <w:t xml:space="preserve">Importante destacar que o teleatendimento </w:t>
      </w:r>
      <w:r w:rsidRPr="001A6EBB">
        <w:rPr>
          <w:b/>
          <w:bCs/>
          <w:lang w:val="pt-BR"/>
        </w:rPr>
        <w:t>não substitui</w:t>
      </w:r>
      <w:r w:rsidRPr="001A6EBB">
        <w:rPr>
          <w:lang w:val="pt-BR"/>
        </w:rPr>
        <w:t xml:space="preserve"> o atendimento presencial, mas atua de maneira complementar, articulado com o CAPS, a Clínica Psicossocial do HGP, a Ala Psicossocial e as Unidades Básicas de Saúde, ampliando o acesso ao cuidado, humanizando a atenção e fortalecendo a rede de suporte às famílias de Parauapebas. </w:t>
      </w:r>
    </w:p>
    <w:p w14:paraId="053E5A52" w14:textId="77777777" w:rsidR="001A6EBB" w:rsidRPr="001A6EBB" w:rsidRDefault="001A6EBB" w:rsidP="001A6EBB">
      <w:pPr>
        <w:pStyle w:val="CORPO"/>
        <w:spacing w:line="360" w:lineRule="auto"/>
        <w:rPr>
          <w:lang w:val="pt-BR"/>
        </w:rPr>
      </w:pPr>
      <w:r w:rsidRPr="001A6EBB">
        <w:rPr>
          <w:lang w:val="pt-BR"/>
        </w:rPr>
        <w:t xml:space="preserve">Dessa forma, o Programa Municipal de Teleatendimento em Saúde Mental representa um </w:t>
      </w:r>
      <w:r w:rsidRPr="001A6EBB">
        <w:rPr>
          <w:b/>
          <w:bCs/>
          <w:lang w:val="pt-BR"/>
        </w:rPr>
        <w:t>passo importante</w:t>
      </w:r>
      <w:r w:rsidRPr="001A6EBB">
        <w:rPr>
          <w:lang w:val="pt-BR"/>
        </w:rPr>
        <w:t xml:space="preserve"> na efetivação do direito fundamental à saúde, previsto na Constituição Federal e na Lei Orgânica do Município de Parauapebas, alinhando o Município às melhores práticas contemporâneas de cuidado em saúde mental e às diretrizes do Sistema Único de Saúde (SUS).</w:t>
      </w:r>
    </w:p>
    <w:p w14:paraId="795DC286" w14:textId="500734B5" w:rsidR="001A6EBB" w:rsidRPr="001A6EBB" w:rsidRDefault="001A6EBB" w:rsidP="001A6EBB">
      <w:pPr>
        <w:pStyle w:val="CORPO"/>
        <w:spacing w:line="360" w:lineRule="auto"/>
        <w:rPr>
          <w:lang w:val="pt-BR"/>
        </w:rPr>
      </w:pPr>
      <w:r w:rsidRPr="001A6EBB">
        <w:rPr>
          <w:lang w:val="pt-BR"/>
        </w:rPr>
        <w:t xml:space="preserve">Por todo o exposto, e considerando ainda que a presente proposição se inspira em iniciativa similar adotada em outro município brasileiro, adaptada à realidade local de Parauapebas, </w:t>
      </w:r>
      <w:r>
        <w:rPr>
          <w:lang w:val="pt-BR"/>
        </w:rPr>
        <w:t>c</w:t>
      </w:r>
      <w:r w:rsidRPr="001A6EBB">
        <w:rPr>
          <w:lang w:val="pt-BR"/>
        </w:rPr>
        <w:t>onto com o apoio dos(as) Nobres Pares para aprovação deste Projeto de Lei.</w:t>
      </w:r>
    </w:p>
    <w:p w14:paraId="076AC1D7" w14:textId="6E202978" w:rsidR="00480274" w:rsidRPr="00480274" w:rsidRDefault="00480274" w:rsidP="00480274">
      <w:pPr>
        <w:pStyle w:val="CORPO"/>
        <w:spacing w:line="360" w:lineRule="auto"/>
        <w:rPr>
          <w:lang w:val="pt-BR"/>
        </w:rPr>
      </w:pPr>
    </w:p>
    <w:p w14:paraId="796FD065" w14:textId="50502C7D" w:rsidR="00466513" w:rsidRPr="00466513" w:rsidRDefault="00466513" w:rsidP="00466513">
      <w:pPr>
        <w:pStyle w:val="CORPO"/>
        <w:spacing w:line="360" w:lineRule="auto"/>
        <w:rPr>
          <w:lang w:val="pt-BR"/>
        </w:rPr>
      </w:pPr>
    </w:p>
    <w:p w14:paraId="57C4B737" w14:textId="27963215" w:rsidR="00305FD2" w:rsidRDefault="00305FD2" w:rsidP="00305FD2">
      <w:pPr>
        <w:autoSpaceDE w:val="0"/>
        <w:autoSpaceDN w:val="0"/>
        <w:spacing w:before="1" w:line="276" w:lineRule="auto"/>
        <w:ind w:right="138"/>
        <w:jc w:val="right"/>
        <w:outlineLvl w:val="0"/>
        <w:rPr>
          <w:rFonts w:ascii="Arial" w:eastAsia="Arial MT" w:hAnsi="Arial" w:cs="Arial"/>
          <w:color w:val="000009"/>
          <w:sz w:val="24"/>
          <w:szCs w:val="24"/>
          <w:lang w:eastAsia="en-US"/>
        </w:rPr>
      </w:pPr>
      <w:r w:rsidRPr="00141E69">
        <w:rPr>
          <w:rFonts w:ascii="Arial" w:eastAsia="Arial MT" w:hAnsi="Arial" w:cs="Arial"/>
          <w:color w:val="000009"/>
          <w:sz w:val="24"/>
          <w:szCs w:val="24"/>
          <w:lang w:eastAsia="en-US"/>
        </w:rPr>
        <w:t xml:space="preserve">Parauapebas-PA, </w:t>
      </w:r>
      <w:r w:rsidR="001A6EBB">
        <w:rPr>
          <w:rFonts w:ascii="Arial" w:eastAsia="Arial MT" w:hAnsi="Arial" w:cs="Arial"/>
          <w:color w:val="000009"/>
          <w:sz w:val="24"/>
          <w:szCs w:val="24"/>
          <w:lang w:eastAsia="en-US"/>
        </w:rPr>
        <w:t>21</w:t>
      </w:r>
      <w:r w:rsidRPr="00141E69">
        <w:rPr>
          <w:rFonts w:ascii="Arial" w:eastAsia="Arial MT" w:hAnsi="Arial" w:cs="Arial"/>
          <w:color w:val="000009"/>
          <w:sz w:val="24"/>
          <w:szCs w:val="24"/>
          <w:lang w:eastAsia="en-US"/>
        </w:rPr>
        <w:t xml:space="preserve"> de </w:t>
      </w:r>
      <w:r w:rsidR="003B5B3F">
        <w:rPr>
          <w:rFonts w:ascii="Arial" w:eastAsia="Arial MT" w:hAnsi="Arial" w:cs="Arial"/>
          <w:color w:val="000009"/>
          <w:sz w:val="24"/>
          <w:szCs w:val="24"/>
          <w:lang w:eastAsia="en-US"/>
        </w:rPr>
        <w:t>novembro</w:t>
      </w:r>
      <w:r w:rsidRPr="00141E69">
        <w:rPr>
          <w:rFonts w:ascii="Arial" w:eastAsia="Arial MT" w:hAnsi="Arial" w:cs="Arial"/>
          <w:color w:val="000009"/>
          <w:sz w:val="24"/>
          <w:szCs w:val="24"/>
          <w:lang w:eastAsia="en-US"/>
        </w:rPr>
        <w:t xml:space="preserve"> de 202</w:t>
      </w:r>
      <w:r>
        <w:rPr>
          <w:rFonts w:ascii="Arial" w:eastAsia="Arial MT" w:hAnsi="Arial" w:cs="Arial"/>
          <w:color w:val="000009"/>
          <w:sz w:val="24"/>
          <w:szCs w:val="24"/>
          <w:lang w:eastAsia="en-US"/>
        </w:rPr>
        <w:t>5</w:t>
      </w:r>
    </w:p>
    <w:p w14:paraId="41F4D0D3" w14:textId="77777777" w:rsidR="00ED7250" w:rsidRDefault="00ED7250" w:rsidP="00ED7250">
      <w:pPr>
        <w:autoSpaceDE w:val="0"/>
        <w:autoSpaceDN w:val="0"/>
        <w:rPr>
          <w:rFonts w:ascii="Arial" w:eastAsia="Arial MT" w:hAnsi="Arial" w:cs="Arial"/>
          <w:sz w:val="20"/>
          <w:szCs w:val="24"/>
          <w:lang w:eastAsia="en-US"/>
        </w:rPr>
      </w:pPr>
    </w:p>
    <w:p w14:paraId="41D9A7EF" w14:textId="77777777" w:rsidR="00305FD2" w:rsidRDefault="00305FD2" w:rsidP="00ED7250">
      <w:pPr>
        <w:autoSpaceDE w:val="0"/>
        <w:autoSpaceDN w:val="0"/>
        <w:rPr>
          <w:rFonts w:ascii="Arial" w:eastAsia="Arial MT" w:hAnsi="Arial" w:cs="Arial"/>
          <w:sz w:val="20"/>
          <w:szCs w:val="24"/>
          <w:lang w:eastAsia="en-US"/>
        </w:rPr>
      </w:pPr>
    </w:p>
    <w:p w14:paraId="571826EA" w14:textId="77777777" w:rsidR="00652973" w:rsidRDefault="00652973" w:rsidP="00ED7250">
      <w:pPr>
        <w:autoSpaceDE w:val="0"/>
        <w:autoSpaceDN w:val="0"/>
        <w:rPr>
          <w:rFonts w:ascii="Arial" w:eastAsia="Arial MT" w:hAnsi="Arial" w:cs="Arial"/>
          <w:sz w:val="20"/>
          <w:szCs w:val="24"/>
          <w:lang w:eastAsia="en-US"/>
        </w:rPr>
      </w:pPr>
    </w:p>
    <w:p w14:paraId="2B6BAAF1" w14:textId="77777777" w:rsidR="00652973" w:rsidRPr="00ED7250" w:rsidRDefault="00652973" w:rsidP="00ED7250">
      <w:pPr>
        <w:autoSpaceDE w:val="0"/>
        <w:autoSpaceDN w:val="0"/>
        <w:rPr>
          <w:rFonts w:ascii="Arial" w:eastAsia="Arial MT" w:hAnsi="Arial" w:cs="Arial"/>
          <w:sz w:val="20"/>
          <w:szCs w:val="24"/>
          <w:lang w:eastAsia="en-US"/>
        </w:rPr>
      </w:pPr>
    </w:p>
    <w:p w14:paraId="67FBF8AE" w14:textId="77777777" w:rsidR="00ED7250" w:rsidRPr="00ED7250" w:rsidRDefault="00ED7250" w:rsidP="00ED7250">
      <w:pPr>
        <w:autoSpaceDE w:val="0"/>
        <w:autoSpaceDN w:val="0"/>
        <w:rPr>
          <w:rFonts w:ascii="Arial" w:eastAsia="Arial MT" w:hAnsi="Arial" w:cs="Arial"/>
          <w:sz w:val="20"/>
          <w:szCs w:val="24"/>
          <w:lang w:eastAsia="en-US"/>
        </w:rPr>
      </w:pPr>
    </w:p>
    <w:p w14:paraId="74AFBB46" w14:textId="298A456A" w:rsidR="00ED7250" w:rsidRPr="00ED7250" w:rsidRDefault="000F2ECF" w:rsidP="00ED7250">
      <w:pPr>
        <w:autoSpaceDE w:val="0"/>
        <w:autoSpaceDN w:val="0"/>
        <w:ind w:left="5" w:right="139"/>
        <w:jc w:val="center"/>
        <w:outlineLvl w:val="0"/>
        <w:rPr>
          <w:rFonts w:ascii="Arial" w:eastAsia="Arial" w:hAnsi="Arial" w:cs="Arial"/>
          <w:b/>
          <w:bCs/>
          <w:sz w:val="24"/>
          <w:szCs w:val="24"/>
          <w:lang w:eastAsia="en-US"/>
        </w:rPr>
      </w:pPr>
      <w:r w:rsidRPr="000F2ECF">
        <w:rPr>
          <w:rFonts w:ascii="Arial" w:eastAsia="Arial" w:hAnsi="Arial" w:cs="Arial"/>
          <w:b/>
          <w:bCs/>
          <w:color w:val="000009"/>
          <w:sz w:val="24"/>
          <w:szCs w:val="24"/>
          <w:lang w:eastAsia="en-US"/>
        </w:rPr>
        <w:t>LAÉCIO CÂNDIDO GOMES</w:t>
      </w:r>
    </w:p>
    <w:p w14:paraId="14B06CC9" w14:textId="278F43D0" w:rsidR="00ED7250" w:rsidRPr="007642BE" w:rsidRDefault="00ED7250" w:rsidP="00ED7250">
      <w:pPr>
        <w:autoSpaceDE w:val="0"/>
        <w:autoSpaceDN w:val="0"/>
        <w:ind w:right="139"/>
        <w:jc w:val="center"/>
      </w:pPr>
      <w:r w:rsidRPr="00ED7250">
        <w:rPr>
          <w:rFonts w:ascii="Arial" w:eastAsia="Arial MT" w:hAnsi="Arial" w:cs="Arial"/>
          <w:color w:val="000009"/>
          <w:sz w:val="24"/>
          <w:szCs w:val="24"/>
          <w:lang w:eastAsia="en-US"/>
        </w:rPr>
        <w:t>Vereador</w:t>
      </w:r>
      <w:r w:rsidRPr="00ED7250">
        <w:rPr>
          <w:rFonts w:ascii="Arial" w:eastAsia="Arial MT" w:hAnsi="Arial" w:cs="Arial"/>
          <w:color w:val="000009"/>
          <w:spacing w:val="-3"/>
          <w:sz w:val="24"/>
          <w:szCs w:val="24"/>
          <w:lang w:eastAsia="en-US"/>
        </w:rPr>
        <w:t xml:space="preserve"> </w:t>
      </w:r>
      <w:r w:rsidRPr="00ED7250">
        <w:rPr>
          <w:rFonts w:ascii="Arial" w:eastAsia="Arial MT" w:hAnsi="Arial" w:cs="Arial"/>
          <w:color w:val="000009"/>
          <w:sz w:val="24"/>
          <w:szCs w:val="24"/>
          <w:lang w:eastAsia="en-US"/>
        </w:rPr>
        <w:t xml:space="preserve">- </w:t>
      </w:r>
      <w:r w:rsidR="000F2ECF">
        <w:rPr>
          <w:rFonts w:ascii="Arial" w:eastAsia="Arial MT" w:hAnsi="Arial" w:cs="Arial"/>
          <w:color w:val="000009"/>
          <w:sz w:val="24"/>
          <w:szCs w:val="24"/>
          <w:lang w:eastAsia="en-US"/>
        </w:rPr>
        <w:t>PDT</w:t>
      </w:r>
    </w:p>
    <w:p w14:paraId="3A20B06A" w14:textId="77777777" w:rsidR="009949FE" w:rsidRDefault="009949FE">
      <w:pPr>
        <w:pBdr>
          <w:top w:val="nil"/>
          <w:left w:val="nil"/>
          <w:bottom w:val="nil"/>
          <w:right w:val="nil"/>
          <w:between w:val="nil"/>
        </w:pBdr>
        <w:spacing w:before="131" w:line="360" w:lineRule="auto"/>
        <w:rPr>
          <w:rFonts w:ascii="Arial" w:eastAsia="Arial" w:hAnsi="Arial" w:cs="Arial"/>
          <w:color w:val="000000"/>
          <w:sz w:val="20"/>
          <w:szCs w:val="20"/>
        </w:rPr>
      </w:pPr>
    </w:p>
    <w:sectPr w:rsidR="009949FE">
      <w:headerReference w:type="default" r:id="rId12"/>
      <w:pgSz w:w="11900" w:h="16840"/>
      <w:pgMar w:top="2835" w:right="1418" w:bottom="1559"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1460" w14:textId="77777777" w:rsidR="00E831A9" w:rsidRDefault="00E831A9">
      <w:r>
        <w:separator/>
      </w:r>
    </w:p>
  </w:endnote>
  <w:endnote w:type="continuationSeparator" w:id="0">
    <w:p w14:paraId="49973B74" w14:textId="77777777" w:rsidR="00E831A9" w:rsidRDefault="00E83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5DE816A0-CE52-4C8D-95A1-D755BBA0B632}"/>
    <w:embedBold r:id="rId2" w:fontKey="{20F8AFE1-532B-4887-95BB-AFA817045D92}"/>
  </w:font>
  <w:font w:name="Tahoma">
    <w:panose1 w:val="020B0604030504040204"/>
    <w:charset w:val="00"/>
    <w:family w:val="swiss"/>
    <w:pitch w:val="variable"/>
    <w:sig w:usb0="E1002EFF" w:usb1="C000605B" w:usb2="00000029" w:usb3="00000000" w:csb0="000101FF" w:csb1="00000000"/>
    <w:embedBold r:id="rId3" w:fontKey="{07FF0C90-E2AE-4C67-9E0E-EC309010679D}"/>
  </w:font>
  <w:font w:name="Georgia">
    <w:panose1 w:val="02040502050405020303"/>
    <w:charset w:val="00"/>
    <w:family w:val="roman"/>
    <w:pitch w:val="variable"/>
    <w:sig w:usb0="00000287" w:usb1="00000000" w:usb2="00000000" w:usb3="00000000" w:csb0="0000009F" w:csb1="00000000"/>
    <w:embedRegular r:id="rId4" w:fontKey="{E7936193-8DFC-4E89-B795-527B0A725320}"/>
    <w:embedItalic r:id="rId5" w:fontKey="{23018376-9E0C-4ABC-A13C-2C80A25FF936}"/>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6" w:fontKey="{69B1A18A-D2D2-45B1-B7CC-0004392233B1}"/>
  </w:font>
  <w:font w:name="Calibri">
    <w:panose1 w:val="020F0502020204030204"/>
    <w:charset w:val="00"/>
    <w:family w:val="swiss"/>
    <w:pitch w:val="variable"/>
    <w:sig w:usb0="E4002EFF" w:usb1="C200247B" w:usb2="00000009" w:usb3="00000000" w:csb0="000001FF" w:csb1="00000000"/>
    <w:embedRegular r:id="rId7" w:fontKey="{65363243-A80B-4FA0-8B73-E584BB692C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A33C8" w14:textId="77777777" w:rsidR="00E831A9" w:rsidRDefault="00E831A9">
      <w:r>
        <w:separator/>
      </w:r>
    </w:p>
  </w:footnote>
  <w:footnote w:type="continuationSeparator" w:id="0">
    <w:p w14:paraId="2AC0C52B" w14:textId="77777777" w:rsidR="00E831A9" w:rsidRDefault="00E83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1B80" w14:textId="77777777" w:rsidR="009949FE" w:rsidRDefault="00000000">
    <w:pPr>
      <w:pBdr>
        <w:top w:val="nil"/>
        <w:left w:val="nil"/>
        <w:bottom w:val="nil"/>
        <w:right w:val="nil"/>
        <w:between w:val="nil"/>
      </w:pBdr>
      <w:tabs>
        <w:tab w:val="center" w:pos="4252"/>
        <w:tab w:val="right" w:pos="8504"/>
      </w:tabs>
      <w:rPr>
        <w:color w:val="000000"/>
      </w:rPr>
    </w:pPr>
    <w:r>
      <w:rPr>
        <w:rFonts w:ascii="Times New Roman" w:eastAsia="Times New Roman" w:hAnsi="Times New Roman" w:cs="Times New Roman"/>
        <w:noProof/>
        <w:color w:val="000000"/>
        <w:sz w:val="20"/>
        <w:szCs w:val="20"/>
      </w:rPr>
      <w:drawing>
        <wp:anchor distT="0" distB="0" distL="0" distR="0" simplePos="0" relativeHeight="251658240" behindDoc="1" locked="0" layoutInCell="1" hidden="0" allowOverlap="1" wp14:anchorId="1523B608" wp14:editId="160B1E63">
          <wp:simplePos x="0" y="0"/>
          <wp:positionH relativeFrom="page">
            <wp:posOffset>1017269</wp:posOffset>
          </wp:positionH>
          <wp:positionV relativeFrom="page">
            <wp:posOffset>0</wp:posOffset>
          </wp:positionV>
          <wp:extent cx="6491605" cy="10633075"/>
          <wp:effectExtent l="0" t="0" r="0" b="0"/>
          <wp:wrapNone/>
          <wp:docPr id="10786882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491605" cy="1063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3996866" wp14:editId="6F46DFE0">
          <wp:simplePos x="0" y="0"/>
          <wp:positionH relativeFrom="column">
            <wp:posOffset>3843390</wp:posOffset>
          </wp:positionH>
          <wp:positionV relativeFrom="paragraph">
            <wp:posOffset>94615</wp:posOffset>
          </wp:positionV>
          <wp:extent cx="1586865" cy="782955"/>
          <wp:effectExtent l="0" t="0" r="0" b="0"/>
          <wp:wrapNone/>
          <wp:docPr id="10786882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86865" cy="782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688"/>
    <w:multiLevelType w:val="hybridMultilevel"/>
    <w:tmpl w:val="C29C8D3E"/>
    <w:lvl w:ilvl="0" w:tplc="E8E2D846">
      <w:start w:val="1"/>
      <w:numFmt w:val="lowerLetter"/>
      <w:pStyle w:val="letra"/>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2170C1"/>
    <w:multiLevelType w:val="hybridMultilevel"/>
    <w:tmpl w:val="D452EEE6"/>
    <w:lvl w:ilvl="0" w:tplc="04160001">
      <w:start w:val="1"/>
      <w:numFmt w:val="bullet"/>
      <w:lvlText w:val=""/>
      <w:lvlJc w:val="left"/>
      <w:pPr>
        <w:ind w:left="1432" w:hanging="360"/>
      </w:pPr>
      <w:rPr>
        <w:rFonts w:ascii="Symbol" w:hAnsi="Symbol" w:hint="default"/>
      </w:rPr>
    </w:lvl>
    <w:lvl w:ilvl="1" w:tplc="04160003" w:tentative="1">
      <w:start w:val="1"/>
      <w:numFmt w:val="bullet"/>
      <w:lvlText w:val="o"/>
      <w:lvlJc w:val="left"/>
      <w:pPr>
        <w:ind w:left="2152" w:hanging="360"/>
      </w:pPr>
      <w:rPr>
        <w:rFonts w:ascii="Courier New" w:hAnsi="Courier New" w:cs="Courier New" w:hint="default"/>
      </w:rPr>
    </w:lvl>
    <w:lvl w:ilvl="2" w:tplc="04160005" w:tentative="1">
      <w:start w:val="1"/>
      <w:numFmt w:val="bullet"/>
      <w:lvlText w:val=""/>
      <w:lvlJc w:val="left"/>
      <w:pPr>
        <w:ind w:left="2872" w:hanging="360"/>
      </w:pPr>
      <w:rPr>
        <w:rFonts w:ascii="Wingdings" w:hAnsi="Wingdings" w:hint="default"/>
      </w:rPr>
    </w:lvl>
    <w:lvl w:ilvl="3" w:tplc="04160001" w:tentative="1">
      <w:start w:val="1"/>
      <w:numFmt w:val="bullet"/>
      <w:lvlText w:val=""/>
      <w:lvlJc w:val="left"/>
      <w:pPr>
        <w:ind w:left="3592" w:hanging="360"/>
      </w:pPr>
      <w:rPr>
        <w:rFonts w:ascii="Symbol" w:hAnsi="Symbol" w:hint="default"/>
      </w:rPr>
    </w:lvl>
    <w:lvl w:ilvl="4" w:tplc="04160003" w:tentative="1">
      <w:start w:val="1"/>
      <w:numFmt w:val="bullet"/>
      <w:lvlText w:val="o"/>
      <w:lvlJc w:val="left"/>
      <w:pPr>
        <w:ind w:left="4312" w:hanging="360"/>
      </w:pPr>
      <w:rPr>
        <w:rFonts w:ascii="Courier New" w:hAnsi="Courier New" w:cs="Courier New" w:hint="default"/>
      </w:rPr>
    </w:lvl>
    <w:lvl w:ilvl="5" w:tplc="04160005" w:tentative="1">
      <w:start w:val="1"/>
      <w:numFmt w:val="bullet"/>
      <w:lvlText w:val=""/>
      <w:lvlJc w:val="left"/>
      <w:pPr>
        <w:ind w:left="5032" w:hanging="360"/>
      </w:pPr>
      <w:rPr>
        <w:rFonts w:ascii="Wingdings" w:hAnsi="Wingdings" w:hint="default"/>
      </w:rPr>
    </w:lvl>
    <w:lvl w:ilvl="6" w:tplc="04160001" w:tentative="1">
      <w:start w:val="1"/>
      <w:numFmt w:val="bullet"/>
      <w:lvlText w:val=""/>
      <w:lvlJc w:val="left"/>
      <w:pPr>
        <w:ind w:left="5752" w:hanging="360"/>
      </w:pPr>
      <w:rPr>
        <w:rFonts w:ascii="Symbol" w:hAnsi="Symbol" w:hint="default"/>
      </w:rPr>
    </w:lvl>
    <w:lvl w:ilvl="7" w:tplc="04160003" w:tentative="1">
      <w:start w:val="1"/>
      <w:numFmt w:val="bullet"/>
      <w:lvlText w:val="o"/>
      <w:lvlJc w:val="left"/>
      <w:pPr>
        <w:ind w:left="6472" w:hanging="360"/>
      </w:pPr>
      <w:rPr>
        <w:rFonts w:ascii="Courier New" w:hAnsi="Courier New" w:cs="Courier New" w:hint="default"/>
      </w:rPr>
    </w:lvl>
    <w:lvl w:ilvl="8" w:tplc="04160005" w:tentative="1">
      <w:start w:val="1"/>
      <w:numFmt w:val="bullet"/>
      <w:lvlText w:val=""/>
      <w:lvlJc w:val="left"/>
      <w:pPr>
        <w:ind w:left="7192" w:hanging="360"/>
      </w:pPr>
      <w:rPr>
        <w:rFonts w:ascii="Wingdings" w:hAnsi="Wingdings" w:hint="default"/>
      </w:rPr>
    </w:lvl>
  </w:abstractNum>
  <w:abstractNum w:abstractNumId="2" w15:restartNumberingAfterBreak="0">
    <w:nsid w:val="122A7EA8"/>
    <w:multiLevelType w:val="hybridMultilevel"/>
    <w:tmpl w:val="0F28C6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60859BD"/>
    <w:multiLevelType w:val="hybridMultilevel"/>
    <w:tmpl w:val="1BBE93B8"/>
    <w:lvl w:ilvl="0" w:tplc="8BE8BDE4">
      <w:start w:val="1"/>
      <w:numFmt w:val="upperRoman"/>
      <w:pStyle w:val="INCISOS"/>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E350408"/>
    <w:multiLevelType w:val="hybridMultilevel"/>
    <w:tmpl w:val="BAEEC6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0E73DE"/>
    <w:multiLevelType w:val="multilevel"/>
    <w:tmpl w:val="9F2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D73FE1"/>
    <w:multiLevelType w:val="hybridMultilevel"/>
    <w:tmpl w:val="1FC63F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F417F8"/>
    <w:multiLevelType w:val="hybridMultilevel"/>
    <w:tmpl w:val="361C5C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F503950"/>
    <w:multiLevelType w:val="multilevel"/>
    <w:tmpl w:val="0754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83927"/>
    <w:multiLevelType w:val="hybridMultilevel"/>
    <w:tmpl w:val="869205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31E1878"/>
    <w:multiLevelType w:val="hybridMultilevel"/>
    <w:tmpl w:val="B6740AB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B14610"/>
    <w:multiLevelType w:val="hybridMultilevel"/>
    <w:tmpl w:val="2D183D3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779F5A79"/>
    <w:multiLevelType w:val="hybridMultilevel"/>
    <w:tmpl w:val="585C286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804603">
    <w:abstractNumId w:val="1"/>
  </w:num>
  <w:num w:numId="2" w16cid:durableId="519708971">
    <w:abstractNumId w:val="5"/>
  </w:num>
  <w:num w:numId="3" w16cid:durableId="1189685042">
    <w:abstractNumId w:val="9"/>
  </w:num>
  <w:num w:numId="4" w16cid:durableId="470362390">
    <w:abstractNumId w:val="12"/>
  </w:num>
  <w:num w:numId="5" w16cid:durableId="2127111840">
    <w:abstractNumId w:val="10"/>
  </w:num>
  <w:num w:numId="6" w16cid:durableId="1315599297">
    <w:abstractNumId w:val="11"/>
  </w:num>
  <w:num w:numId="7" w16cid:durableId="1855724330">
    <w:abstractNumId w:val="3"/>
  </w:num>
  <w:num w:numId="8" w16cid:durableId="299111315">
    <w:abstractNumId w:val="3"/>
    <w:lvlOverride w:ilvl="0">
      <w:startOverride w:val="1"/>
    </w:lvlOverride>
  </w:num>
  <w:num w:numId="9" w16cid:durableId="977759880">
    <w:abstractNumId w:val="3"/>
    <w:lvlOverride w:ilvl="0">
      <w:startOverride w:val="1"/>
    </w:lvlOverride>
  </w:num>
  <w:num w:numId="10" w16cid:durableId="1711145096">
    <w:abstractNumId w:val="3"/>
    <w:lvlOverride w:ilvl="0">
      <w:startOverride w:val="1"/>
    </w:lvlOverride>
  </w:num>
  <w:num w:numId="11" w16cid:durableId="2135757246">
    <w:abstractNumId w:val="0"/>
  </w:num>
  <w:num w:numId="12" w16cid:durableId="2052654172">
    <w:abstractNumId w:val="3"/>
    <w:lvlOverride w:ilvl="0">
      <w:startOverride w:val="1"/>
    </w:lvlOverride>
  </w:num>
  <w:num w:numId="13" w16cid:durableId="1745445424">
    <w:abstractNumId w:val="7"/>
  </w:num>
  <w:num w:numId="14" w16cid:durableId="1989284613">
    <w:abstractNumId w:val="4"/>
  </w:num>
  <w:num w:numId="15" w16cid:durableId="1924801308">
    <w:abstractNumId w:val="6"/>
  </w:num>
  <w:num w:numId="16" w16cid:durableId="2000956910">
    <w:abstractNumId w:val="3"/>
    <w:lvlOverride w:ilvl="0">
      <w:startOverride w:val="1"/>
    </w:lvlOverride>
  </w:num>
  <w:num w:numId="17" w16cid:durableId="1733388916">
    <w:abstractNumId w:val="3"/>
    <w:lvlOverride w:ilvl="0">
      <w:startOverride w:val="1"/>
    </w:lvlOverride>
  </w:num>
  <w:num w:numId="18" w16cid:durableId="818695710">
    <w:abstractNumId w:val="2"/>
  </w:num>
  <w:num w:numId="19" w16cid:durableId="1278442230">
    <w:abstractNumId w:val="3"/>
    <w:lvlOverride w:ilvl="0">
      <w:startOverride w:val="1"/>
    </w:lvlOverride>
  </w:num>
  <w:num w:numId="20" w16cid:durableId="161357333">
    <w:abstractNumId w:val="0"/>
    <w:lvlOverride w:ilvl="0">
      <w:startOverride w:val="1"/>
    </w:lvlOverride>
  </w:num>
  <w:num w:numId="21" w16cid:durableId="266933594">
    <w:abstractNumId w:val="3"/>
    <w:lvlOverride w:ilvl="0">
      <w:startOverride w:val="1"/>
    </w:lvlOverride>
  </w:num>
  <w:num w:numId="22" w16cid:durableId="2981271">
    <w:abstractNumId w:val="3"/>
    <w:lvlOverride w:ilvl="0">
      <w:startOverride w:val="1"/>
    </w:lvlOverride>
  </w:num>
  <w:num w:numId="23" w16cid:durableId="1285694793">
    <w:abstractNumId w:val="3"/>
    <w:lvlOverride w:ilvl="0">
      <w:startOverride w:val="1"/>
    </w:lvlOverride>
  </w:num>
  <w:num w:numId="24" w16cid:durableId="70740799">
    <w:abstractNumId w:val="3"/>
    <w:lvlOverride w:ilvl="0">
      <w:startOverride w:val="1"/>
    </w:lvlOverride>
  </w:num>
  <w:num w:numId="25" w16cid:durableId="1848396623">
    <w:abstractNumId w:val="3"/>
    <w:lvlOverride w:ilvl="0">
      <w:startOverride w:val="1"/>
    </w:lvlOverride>
  </w:num>
  <w:num w:numId="26" w16cid:durableId="1478492283">
    <w:abstractNumId w:val="3"/>
    <w:lvlOverride w:ilvl="0">
      <w:startOverride w:val="1"/>
    </w:lvlOverride>
  </w:num>
  <w:num w:numId="27" w16cid:durableId="4454717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9FE"/>
    <w:rsid w:val="00013A51"/>
    <w:rsid w:val="00017174"/>
    <w:rsid w:val="00042FBB"/>
    <w:rsid w:val="00046F79"/>
    <w:rsid w:val="00053FDE"/>
    <w:rsid w:val="00055E1D"/>
    <w:rsid w:val="00070086"/>
    <w:rsid w:val="00095141"/>
    <w:rsid w:val="000C5D7D"/>
    <w:rsid w:val="000C6547"/>
    <w:rsid w:val="000D34AA"/>
    <w:rsid w:val="000E1FA9"/>
    <w:rsid w:val="000F2ECF"/>
    <w:rsid w:val="00103EA2"/>
    <w:rsid w:val="00133601"/>
    <w:rsid w:val="001409CF"/>
    <w:rsid w:val="00141E69"/>
    <w:rsid w:val="00165583"/>
    <w:rsid w:val="0017140E"/>
    <w:rsid w:val="001A1105"/>
    <w:rsid w:val="001A1C9E"/>
    <w:rsid w:val="001A6EBB"/>
    <w:rsid w:val="001B24BC"/>
    <w:rsid w:val="001F4E83"/>
    <w:rsid w:val="00201AD2"/>
    <w:rsid w:val="0021045C"/>
    <w:rsid w:val="00270191"/>
    <w:rsid w:val="002B4D50"/>
    <w:rsid w:val="002B634C"/>
    <w:rsid w:val="002C41CA"/>
    <w:rsid w:val="002F68F2"/>
    <w:rsid w:val="003041C9"/>
    <w:rsid w:val="00305FD2"/>
    <w:rsid w:val="003444BB"/>
    <w:rsid w:val="0038444F"/>
    <w:rsid w:val="003B5B3F"/>
    <w:rsid w:val="003E3F3D"/>
    <w:rsid w:val="003E549E"/>
    <w:rsid w:val="003F74A2"/>
    <w:rsid w:val="00426E0F"/>
    <w:rsid w:val="004411FA"/>
    <w:rsid w:val="00466513"/>
    <w:rsid w:val="00480274"/>
    <w:rsid w:val="004B1C7C"/>
    <w:rsid w:val="004D5211"/>
    <w:rsid w:val="004E3F5F"/>
    <w:rsid w:val="00510BAE"/>
    <w:rsid w:val="00517859"/>
    <w:rsid w:val="0052439E"/>
    <w:rsid w:val="00540976"/>
    <w:rsid w:val="005423C7"/>
    <w:rsid w:val="00547521"/>
    <w:rsid w:val="00562AE8"/>
    <w:rsid w:val="005B0597"/>
    <w:rsid w:val="005D2355"/>
    <w:rsid w:val="005D60CE"/>
    <w:rsid w:val="005E7DEC"/>
    <w:rsid w:val="005F4811"/>
    <w:rsid w:val="00606744"/>
    <w:rsid w:val="00652973"/>
    <w:rsid w:val="006B0E4B"/>
    <w:rsid w:val="006C4A54"/>
    <w:rsid w:val="006C7BF1"/>
    <w:rsid w:val="006E62AB"/>
    <w:rsid w:val="006F406E"/>
    <w:rsid w:val="0070171D"/>
    <w:rsid w:val="00713E86"/>
    <w:rsid w:val="00750151"/>
    <w:rsid w:val="00751CED"/>
    <w:rsid w:val="00757FA6"/>
    <w:rsid w:val="007642BE"/>
    <w:rsid w:val="00765844"/>
    <w:rsid w:val="007B162F"/>
    <w:rsid w:val="007D07CB"/>
    <w:rsid w:val="007D6AB1"/>
    <w:rsid w:val="007E4EA8"/>
    <w:rsid w:val="007F4E2F"/>
    <w:rsid w:val="00801121"/>
    <w:rsid w:val="0081694C"/>
    <w:rsid w:val="00837246"/>
    <w:rsid w:val="008755A1"/>
    <w:rsid w:val="00882FD1"/>
    <w:rsid w:val="008A6ABA"/>
    <w:rsid w:val="008E1C0C"/>
    <w:rsid w:val="008E37D1"/>
    <w:rsid w:val="008E5087"/>
    <w:rsid w:val="00984C53"/>
    <w:rsid w:val="009949FE"/>
    <w:rsid w:val="009A2000"/>
    <w:rsid w:val="009A301A"/>
    <w:rsid w:val="009D6964"/>
    <w:rsid w:val="009F61C4"/>
    <w:rsid w:val="00A36C59"/>
    <w:rsid w:val="00A5364F"/>
    <w:rsid w:val="00AB3A00"/>
    <w:rsid w:val="00AE4E71"/>
    <w:rsid w:val="00B250C3"/>
    <w:rsid w:val="00B36F1F"/>
    <w:rsid w:val="00B470B3"/>
    <w:rsid w:val="00BB16FB"/>
    <w:rsid w:val="00BC439B"/>
    <w:rsid w:val="00BC6BC6"/>
    <w:rsid w:val="00BD2467"/>
    <w:rsid w:val="00BE7E6C"/>
    <w:rsid w:val="00C12AAB"/>
    <w:rsid w:val="00C23298"/>
    <w:rsid w:val="00C61FE4"/>
    <w:rsid w:val="00C6626B"/>
    <w:rsid w:val="00C87E4A"/>
    <w:rsid w:val="00CA141E"/>
    <w:rsid w:val="00CB3C1E"/>
    <w:rsid w:val="00CC1AF5"/>
    <w:rsid w:val="00CC214F"/>
    <w:rsid w:val="00CE2A22"/>
    <w:rsid w:val="00D52498"/>
    <w:rsid w:val="00D606BA"/>
    <w:rsid w:val="00D70C5A"/>
    <w:rsid w:val="00D96B9C"/>
    <w:rsid w:val="00DE0528"/>
    <w:rsid w:val="00DE7712"/>
    <w:rsid w:val="00E10E0F"/>
    <w:rsid w:val="00E13436"/>
    <w:rsid w:val="00E303CB"/>
    <w:rsid w:val="00E66BE4"/>
    <w:rsid w:val="00E824BC"/>
    <w:rsid w:val="00E831A9"/>
    <w:rsid w:val="00ED7250"/>
    <w:rsid w:val="00EF2A08"/>
    <w:rsid w:val="00F4252D"/>
    <w:rsid w:val="00F50B17"/>
    <w:rsid w:val="00F56B55"/>
    <w:rsid w:val="00F73DF5"/>
    <w:rsid w:val="00F76A49"/>
    <w:rsid w:val="00F90F0D"/>
    <w:rsid w:val="00FD149A"/>
    <w:rsid w:val="00FF1052"/>
    <w:rsid w:val="00FF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3C758"/>
  <w15:docId w15:val="{C696C485-9BA6-47A8-84E0-43144EC1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22"/>
      <w:ind w:left="1" w:right="563"/>
      <w:jc w:val="center"/>
      <w:outlineLvl w:val="0"/>
    </w:pPr>
    <w:rPr>
      <w:rFonts w:ascii="Tahoma" w:eastAsia="Tahoma" w:hAnsi="Tahoma" w:cs="Tahoma"/>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0C0F98"/>
    <w:pPr>
      <w:tabs>
        <w:tab w:val="center" w:pos="4252"/>
        <w:tab w:val="right" w:pos="8504"/>
      </w:tabs>
    </w:pPr>
  </w:style>
  <w:style w:type="character" w:customStyle="1" w:styleId="CabealhoChar">
    <w:name w:val="Cabeçalho Char"/>
    <w:basedOn w:val="Fontepargpadro"/>
    <w:link w:val="Cabealho"/>
    <w:uiPriority w:val="99"/>
    <w:rsid w:val="000C0F98"/>
    <w:rPr>
      <w:rFonts w:ascii="Verdana" w:eastAsia="Verdana" w:hAnsi="Verdana" w:cs="Verdana"/>
      <w:lang w:val="pt-PT"/>
    </w:rPr>
  </w:style>
  <w:style w:type="paragraph" w:styleId="Rodap">
    <w:name w:val="footer"/>
    <w:basedOn w:val="Normal"/>
    <w:link w:val="RodapChar"/>
    <w:uiPriority w:val="99"/>
    <w:unhideWhenUsed/>
    <w:rsid w:val="000C0F98"/>
    <w:pPr>
      <w:tabs>
        <w:tab w:val="center" w:pos="4252"/>
        <w:tab w:val="right" w:pos="8504"/>
      </w:tabs>
    </w:pPr>
  </w:style>
  <w:style w:type="character" w:customStyle="1" w:styleId="RodapChar">
    <w:name w:val="Rodapé Char"/>
    <w:basedOn w:val="Fontepargpadro"/>
    <w:link w:val="Rodap"/>
    <w:uiPriority w:val="99"/>
    <w:rsid w:val="000C0F98"/>
    <w:rPr>
      <w:rFonts w:ascii="Verdana" w:eastAsia="Verdana" w:hAnsi="Verdana" w:cs="Verdana"/>
      <w:lang w:val="pt-PT"/>
    </w:rPr>
  </w:style>
  <w:style w:type="table" w:styleId="Tabelacomgrade">
    <w:name w:val="Table Grid"/>
    <w:basedOn w:val="Tabelanormal"/>
    <w:uiPriority w:val="39"/>
    <w:rsid w:val="003F6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D34AAB"/>
    <w:rPr>
      <w:sz w:val="20"/>
      <w:szCs w:val="20"/>
    </w:rPr>
  </w:style>
  <w:style w:type="character" w:customStyle="1" w:styleId="TextodenotadefimChar">
    <w:name w:val="Texto de nota de fim Char"/>
    <w:basedOn w:val="Fontepargpadro"/>
    <w:link w:val="Textodenotadefim"/>
    <w:uiPriority w:val="99"/>
    <w:semiHidden/>
    <w:rsid w:val="00D34AAB"/>
    <w:rPr>
      <w:rFonts w:ascii="Verdana" w:eastAsia="Verdana" w:hAnsi="Verdana" w:cs="Verdana"/>
      <w:sz w:val="20"/>
      <w:szCs w:val="20"/>
      <w:lang w:val="pt-PT"/>
    </w:rPr>
  </w:style>
  <w:style w:type="character" w:styleId="Refdenotadefim">
    <w:name w:val="endnote reference"/>
    <w:basedOn w:val="Fontepargpadro"/>
    <w:uiPriority w:val="99"/>
    <w:semiHidden/>
    <w:unhideWhenUsed/>
    <w:rsid w:val="00D34AAB"/>
    <w:rPr>
      <w:vertAlign w:val="superscript"/>
    </w:rPr>
  </w:style>
  <w:style w:type="paragraph" w:styleId="Textodenotaderodap">
    <w:name w:val="footnote text"/>
    <w:basedOn w:val="Normal"/>
    <w:link w:val="TextodenotaderodapChar"/>
    <w:uiPriority w:val="99"/>
    <w:semiHidden/>
    <w:unhideWhenUsed/>
    <w:rsid w:val="00D34AAB"/>
    <w:rPr>
      <w:sz w:val="20"/>
      <w:szCs w:val="20"/>
    </w:rPr>
  </w:style>
  <w:style w:type="character" w:customStyle="1" w:styleId="TextodenotaderodapChar">
    <w:name w:val="Texto de nota de rodapé Char"/>
    <w:basedOn w:val="Fontepargpadro"/>
    <w:link w:val="Textodenotaderodap"/>
    <w:uiPriority w:val="99"/>
    <w:semiHidden/>
    <w:rsid w:val="00D34AAB"/>
    <w:rPr>
      <w:rFonts w:ascii="Verdana" w:eastAsia="Verdana" w:hAnsi="Verdana" w:cs="Verdana"/>
      <w:sz w:val="20"/>
      <w:szCs w:val="20"/>
      <w:lang w:val="pt-PT"/>
    </w:rPr>
  </w:style>
  <w:style w:type="character" w:styleId="Refdenotaderodap">
    <w:name w:val="footnote reference"/>
    <w:basedOn w:val="Fontepargpadro"/>
    <w:uiPriority w:val="99"/>
    <w:semiHidden/>
    <w:unhideWhenUsed/>
    <w:rsid w:val="00D34AAB"/>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4E3F5F"/>
    <w:rPr>
      <w:rFonts w:ascii="Times New Roman" w:hAnsi="Times New Roman" w:cs="Times New Roman"/>
      <w:sz w:val="24"/>
      <w:szCs w:val="24"/>
    </w:rPr>
  </w:style>
  <w:style w:type="paragraph" w:customStyle="1" w:styleId="PARGRAFO">
    <w:name w:val="PARÁGRAFO"/>
    <w:basedOn w:val="Normal"/>
    <w:link w:val="PARGRAFOChar"/>
    <w:qFormat/>
    <w:rsid w:val="000E1FA9"/>
    <w:pPr>
      <w:spacing w:line="360" w:lineRule="auto"/>
      <w:jc w:val="both"/>
    </w:pPr>
    <w:rPr>
      <w:rFonts w:ascii="Arial" w:eastAsia="Arial" w:hAnsi="Arial" w:cs="Arial"/>
      <w:bCs/>
      <w:color w:val="000000"/>
      <w:sz w:val="24"/>
      <w:szCs w:val="24"/>
    </w:rPr>
  </w:style>
  <w:style w:type="character" w:customStyle="1" w:styleId="PARGRAFOChar">
    <w:name w:val="PARÁGRAFO Char"/>
    <w:basedOn w:val="Fontepargpadro"/>
    <w:link w:val="PARGRAFO"/>
    <w:rsid w:val="000E1FA9"/>
    <w:rPr>
      <w:rFonts w:ascii="Arial" w:eastAsia="Arial" w:hAnsi="Arial" w:cs="Arial"/>
      <w:bCs/>
      <w:color w:val="000000"/>
      <w:sz w:val="24"/>
      <w:szCs w:val="24"/>
    </w:rPr>
  </w:style>
  <w:style w:type="paragraph" w:customStyle="1" w:styleId="CORPO">
    <w:name w:val="CORPO"/>
    <w:basedOn w:val="Normal"/>
    <w:link w:val="CORPOChar"/>
    <w:qFormat/>
    <w:rsid w:val="005D60CE"/>
    <w:pPr>
      <w:autoSpaceDE w:val="0"/>
      <w:autoSpaceDN w:val="0"/>
      <w:spacing w:before="194" w:line="276" w:lineRule="auto"/>
      <w:ind w:firstLine="720"/>
      <w:jc w:val="both"/>
    </w:pPr>
    <w:rPr>
      <w:rFonts w:ascii="Arial" w:eastAsia="Arial MT" w:hAnsi="Arial" w:cs="Arial"/>
      <w:color w:val="000009"/>
      <w:sz w:val="24"/>
      <w:szCs w:val="24"/>
      <w:lang w:eastAsia="en-US"/>
    </w:rPr>
  </w:style>
  <w:style w:type="character" w:customStyle="1" w:styleId="CORPOChar">
    <w:name w:val="CORPO Char"/>
    <w:basedOn w:val="Fontepargpadro"/>
    <w:link w:val="CORPO"/>
    <w:rsid w:val="005D60CE"/>
    <w:rPr>
      <w:rFonts w:ascii="Arial" w:eastAsia="Arial MT" w:hAnsi="Arial" w:cs="Arial"/>
      <w:color w:val="000009"/>
      <w:sz w:val="24"/>
      <w:szCs w:val="24"/>
      <w:lang w:eastAsia="en-US"/>
    </w:rPr>
  </w:style>
  <w:style w:type="paragraph" w:customStyle="1" w:styleId="ARTIGO">
    <w:name w:val="ARTIGO"/>
    <w:basedOn w:val="PARGRAFO"/>
    <w:link w:val="ARTIGOChar"/>
    <w:qFormat/>
    <w:rsid w:val="0081694C"/>
    <w:pPr>
      <w:spacing w:before="240" w:after="240"/>
    </w:pPr>
    <w:rPr>
      <w:lang w:val="pt-BR"/>
    </w:rPr>
  </w:style>
  <w:style w:type="character" w:customStyle="1" w:styleId="ARTIGOChar">
    <w:name w:val="ARTIGO Char"/>
    <w:basedOn w:val="PARGRAFOChar"/>
    <w:link w:val="ARTIGO"/>
    <w:rsid w:val="0081694C"/>
    <w:rPr>
      <w:rFonts w:ascii="Arial" w:eastAsia="Arial" w:hAnsi="Arial" w:cs="Arial"/>
      <w:bCs/>
      <w:color w:val="000000"/>
      <w:sz w:val="24"/>
      <w:szCs w:val="24"/>
      <w:lang w:val="pt-BR"/>
    </w:rPr>
  </w:style>
  <w:style w:type="paragraph" w:customStyle="1" w:styleId="INCISOS">
    <w:name w:val="INCISOS"/>
    <w:basedOn w:val="PARGRAFO"/>
    <w:link w:val="INCISOSChar"/>
    <w:qFormat/>
    <w:rsid w:val="007D6AB1"/>
    <w:pPr>
      <w:numPr>
        <w:numId w:val="7"/>
      </w:numPr>
      <w:spacing w:before="240"/>
    </w:pPr>
    <w:rPr>
      <w:lang w:val="pt-BR" w:eastAsia="en-US"/>
    </w:rPr>
  </w:style>
  <w:style w:type="character" w:customStyle="1" w:styleId="INCISOSChar">
    <w:name w:val="INCISOS Char"/>
    <w:basedOn w:val="PARGRAFOChar"/>
    <w:link w:val="INCISOS"/>
    <w:rsid w:val="007D6AB1"/>
    <w:rPr>
      <w:rFonts w:ascii="Arial" w:eastAsia="Arial" w:hAnsi="Arial" w:cs="Arial"/>
      <w:bCs/>
      <w:color w:val="000000"/>
      <w:sz w:val="24"/>
      <w:szCs w:val="24"/>
      <w:lang w:val="pt-BR" w:eastAsia="en-US"/>
    </w:rPr>
  </w:style>
  <w:style w:type="paragraph" w:customStyle="1" w:styleId="letra">
    <w:name w:val="letra"/>
    <w:basedOn w:val="ARTIGO"/>
    <w:link w:val="letraChar"/>
    <w:qFormat/>
    <w:rsid w:val="004D5211"/>
    <w:pPr>
      <w:numPr>
        <w:numId w:val="11"/>
      </w:numPr>
    </w:pPr>
    <w:rPr>
      <w:lang w:eastAsia="en-US"/>
    </w:rPr>
  </w:style>
  <w:style w:type="character" w:customStyle="1" w:styleId="letraChar">
    <w:name w:val="letra Char"/>
    <w:basedOn w:val="ARTIGOChar"/>
    <w:link w:val="letra"/>
    <w:rsid w:val="004D5211"/>
    <w:rPr>
      <w:rFonts w:ascii="Arial" w:eastAsia="Arial" w:hAnsi="Arial" w:cs="Arial"/>
      <w:bCs/>
      <w:color w:val="000000"/>
      <w:sz w:val="24"/>
      <w:szCs w:val="24"/>
      <w:lang w:val="pt-BR" w:eastAsia="en-US"/>
    </w:rPr>
  </w:style>
  <w:style w:type="character" w:styleId="Hyperlink">
    <w:name w:val="Hyperlink"/>
    <w:basedOn w:val="Fontepargpadro"/>
    <w:uiPriority w:val="99"/>
    <w:unhideWhenUsed/>
    <w:rsid w:val="00606744"/>
    <w:rPr>
      <w:color w:val="0000FF" w:themeColor="hyperlink"/>
      <w:u w:val="single"/>
    </w:rPr>
  </w:style>
  <w:style w:type="character" w:styleId="MenoPendente">
    <w:name w:val="Unresolved Mention"/>
    <w:basedOn w:val="Fontepargpadro"/>
    <w:uiPriority w:val="99"/>
    <w:semiHidden/>
    <w:unhideWhenUsed/>
    <w:rsid w:val="00606744"/>
    <w:rPr>
      <w:color w:val="605E5C"/>
      <w:shd w:val="clear" w:color="auto" w:fill="E1DFDD"/>
    </w:rPr>
  </w:style>
  <w:style w:type="paragraph" w:customStyle="1" w:styleId="capitulo">
    <w:name w:val="capitulo"/>
    <w:basedOn w:val="ARTIGO"/>
    <w:link w:val="capituloChar"/>
    <w:qFormat/>
    <w:rsid w:val="00606744"/>
    <w:pPr>
      <w:spacing w:before="0" w:after="0"/>
      <w:jc w:val="center"/>
    </w:pPr>
    <w:rPr>
      <w:b/>
      <w:lang w:eastAsia="en-US"/>
    </w:rPr>
  </w:style>
  <w:style w:type="character" w:customStyle="1" w:styleId="capituloChar">
    <w:name w:val="capitulo Char"/>
    <w:basedOn w:val="ARTIGOChar"/>
    <w:link w:val="capitulo"/>
    <w:rsid w:val="00606744"/>
    <w:rPr>
      <w:rFonts w:ascii="Arial" w:eastAsia="Arial" w:hAnsi="Arial" w:cs="Arial"/>
      <w:b/>
      <w:bCs/>
      <w:color w:val="000000"/>
      <w:sz w:val="24"/>
      <w:szCs w:val="24"/>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106496">
      <w:bodyDiv w:val="1"/>
      <w:marLeft w:val="0"/>
      <w:marRight w:val="0"/>
      <w:marTop w:val="0"/>
      <w:marBottom w:val="0"/>
      <w:divBdr>
        <w:top w:val="none" w:sz="0" w:space="0" w:color="auto"/>
        <w:left w:val="none" w:sz="0" w:space="0" w:color="auto"/>
        <w:bottom w:val="none" w:sz="0" w:space="0" w:color="auto"/>
        <w:right w:val="none" w:sz="0" w:space="0" w:color="auto"/>
      </w:divBdr>
      <w:divsChild>
        <w:div w:id="12697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1811218">
      <w:bodyDiv w:val="1"/>
      <w:marLeft w:val="0"/>
      <w:marRight w:val="0"/>
      <w:marTop w:val="0"/>
      <w:marBottom w:val="0"/>
      <w:divBdr>
        <w:top w:val="none" w:sz="0" w:space="0" w:color="auto"/>
        <w:left w:val="none" w:sz="0" w:space="0" w:color="auto"/>
        <w:bottom w:val="none" w:sz="0" w:space="0" w:color="auto"/>
        <w:right w:val="none" w:sz="0" w:space="0" w:color="auto"/>
      </w:divBdr>
    </w:div>
    <w:div w:id="2030139109">
      <w:bodyDiv w:val="1"/>
      <w:marLeft w:val="0"/>
      <w:marRight w:val="0"/>
      <w:marTop w:val="0"/>
      <w:marBottom w:val="0"/>
      <w:divBdr>
        <w:top w:val="none" w:sz="0" w:space="0" w:color="auto"/>
        <w:left w:val="none" w:sz="0" w:space="0" w:color="auto"/>
        <w:bottom w:val="none" w:sz="0" w:space="0" w:color="auto"/>
        <w:right w:val="none" w:sz="0" w:space="0" w:color="auto"/>
      </w:divBdr>
      <w:divsChild>
        <w:div w:id="546139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ismunicipais.com.br/a/pa/p/parauapebas/lei-ordinaria/2023/525/5249/lei-ordinaria-n-5249-2023-institui-as-bases-para-elaboracao-da-politica-de-promocao-do-direito-ao-acesso-a-saude-mental-e-prevencao-ao-suicidio-entre-adolescentes-e-jovens-no-ambito-do-municipio-de-parauapebas?utm_source=chatgpt.com"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r2Mvj+5VuNOFcYak7Mrz9EtEPQ==">CgMxLjAyDmguaXVqYm9iNDZ3MnV2OAByITEtUzRLaGFFa1VxMW5MOTJhd3RxMFp5UGdDTWxxbmtkZg==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450DF5-A1FD-4AF3-988C-44A2437A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1570</Words>
  <Characters>8481</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 NOGUEIRA</dc:creator>
  <cp:lastModifiedBy>Gabriel Farias Advogado OAB-PA 40.625</cp:lastModifiedBy>
  <cp:revision>63</cp:revision>
  <cp:lastPrinted>2025-08-13T20:28:00Z</cp:lastPrinted>
  <dcterms:created xsi:type="dcterms:W3CDTF">2025-08-13T20:29:00Z</dcterms:created>
  <dcterms:modified xsi:type="dcterms:W3CDTF">2025-11-21T15:32:00Z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PDFium</vt:lpwstr>
  </property>
  <property fmtid="{D5CDD505-2E9C-101B-9397-08002B2CF9AE}" pid="4" name="LastSaved">
    <vt:filetime>2025-05-22T00:00:00Z</vt:filetime>
  </property>
  <property fmtid="{D5CDD505-2E9C-101B-9397-08002B2CF9AE}" pid="5" name="Producer">
    <vt:lpwstr>PDFium</vt:lpwstr>
  </property>
</Properties>
</file>