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609EA" w14:textId="77777777" w:rsidR="009949FE" w:rsidRDefault="00000000">
      <w:pPr>
        <w:pBdr>
          <w:top w:val="nil"/>
          <w:left w:val="nil"/>
          <w:bottom w:val="nil"/>
          <w:right w:val="nil"/>
          <w:between w:val="nil"/>
        </w:pBdr>
        <w:spacing w:before="88" w:line="360" w:lineRule="auto"/>
        <w:ind w:left="3544" w:right="141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131C9FB0" wp14:editId="432A05FA">
                <wp:simplePos x="0" y="0"/>
                <wp:positionH relativeFrom="column">
                  <wp:posOffset>3091124</wp:posOffset>
                </wp:positionH>
                <wp:positionV relativeFrom="paragraph">
                  <wp:posOffset>203504</wp:posOffset>
                </wp:positionV>
                <wp:extent cx="2701179" cy="372110"/>
                <wp:effectExtent l="0" t="0" r="4445" b="8890"/>
                <wp:wrapNone/>
                <wp:docPr id="1078688221" name="Agrupar 1078688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1179" cy="372110"/>
                          <a:chOff x="3732525" y="3593925"/>
                          <a:chExt cx="3226950" cy="372150"/>
                        </a:xfrm>
                      </wpg:grpSpPr>
                      <wpg:grpSp>
                        <wpg:cNvPr id="1113548642" name="Agrupar 1113548642"/>
                        <wpg:cNvGrpSpPr/>
                        <wpg:grpSpPr>
                          <a:xfrm>
                            <a:off x="3732549" y="3593945"/>
                            <a:ext cx="3226903" cy="372110"/>
                            <a:chOff x="0" y="-9525"/>
                            <a:chExt cx="3637915" cy="372236"/>
                          </a:xfrm>
                        </wpg:grpSpPr>
                        <wps:wsp>
                          <wps:cNvPr id="304925502" name="Retângulo 304925502"/>
                          <wps:cNvSpPr/>
                          <wps:spPr>
                            <a:xfrm>
                              <a:off x="0" y="-9525"/>
                              <a:ext cx="3637900" cy="372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028C23" w14:textId="77777777" w:rsidR="009949FE" w:rsidRDefault="009949F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3608832" cy="3627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26692056" name="Retângulo 926692056"/>
                          <wps:cNvSpPr/>
                          <wps:spPr>
                            <a:xfrm>
                              <a:off x="28575" y="-9525"/>
                              <a:ext cx="3609340" cy="363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C33BB5" w14:textId="259F4B18" w:rsidR="009949FE" w:rsidRDefault="00C87E4A">
                                <w:pPr>
                                  <w:spacing w:before="138"/>
                                  <w:jc w:val="center"/>
                                  <w:textDirection w:val="btLr"/>
                                </w:pPr>
                                <w:r w:rsidRPr="00C87E4A"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  <w:sz w:val="24"/>
                                  </w:rPr>
                                  <w:t>PROJETO DE LEI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  <w:sz w:val="24"/>
                                  </w:rPr>
                                  <w:t xml:space="preserve"> </w:t>
                                </w:r>
                                <w:r w:rsidRPr="00C87E4A"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  <w:sz w:val="24"/>
                                  </w:rPr>
                                  <w:t xml:space="preserve">Nº </w:t>
                                </w:r>
                                <w:r w:rsidR="00606744"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  <w:sz w:val="24"/>
                                  </w:rPr>
                                  <w:t xml:space="preserve"> </w:t>
                                </w:r>
                                <w:r w:rsidR="003061D3"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  <w:sz w:val="24"/>
                                  </w:rPr>
                                  <w:t>202</w:t>
                                </w:r>
                                <w:r w:rsidRPr="00C87E4A"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  <w:sz w:val="24"/>
                                  </w:rPr>
                                  <w:t>/2025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1C9FB0" id="Agrupar 1078688221" o:spid="_x0000_s1026" style="position:absolute;left:0;text-align:left;margin-left:243.4pt;margin-top:16pt;width:212.7pt;height:29.3pt;z-index:251658240;mso-wrap-distance-left:0;mso-wrap-distance-right:0;mso-width-relative:margin" coordorigin="37325,35939" coordsize="32269,3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">
                <v:group id="Agrupar 1113548642" o:spid="_x0000_s1027" style="position:absolute;left:37325;top:35939;width:32269;height:3721" coordorigin=",-95" coordsize="36379,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">
                  <v:rect id="Retângulo 304925502" o:spid="_x0000_s1028" style="position:absolute;top:-95;width:36379;height:3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C028C23" w14:textId="77777777" w:rsidR="009949FE" w:rsidRDefault="009949F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width:36088;height:36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">
                    <v:imagedata r:id="rId10" o:title=""/>
                  </v:shape>
                  <v:rect id="Retângulo 926692056" o:spid="_x0000_s1030" style="position:absolute;left:285;top:-95;width:36094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" filled="f" stroked="f">
                    <v:textbox inset="0,0,0,0">
                      <w:txbxContent>
                        <w:p w14:paraId="33C33BB5" w14:textId="259F4B18" w:rsidR="009949FE" w:rsidRDefault="00C87E4A">
                          <w:pPr>
                            <w:spacing w:before="138"/>
                            <w:jc w:val="center"/>
                            <w:textDirection w:val="btLr"/>
                          </w:pPr>
                          <w:r w:rsidRPr="00C87E4A"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4"/>
                            </w:rPr>
                            <w:t>PROJETO DE LEI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4"/>
                            </w:rPr>
                            <w:t xml:space="preserve"> </w:t>
                          </w:r>
                          <w:r w:rsidRPr="00C87E4A"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4"/>
                            </w:rPr>
                            <w:t xml:space="preserve">Nº </w:t>
                          </w:r>
                          <w:r w:rsidR="00606744"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4"/>
                            </w:rPr>
                            <w:t xml:space="preserve"> </w:t>
                          </w:r>
                          <w:r w:rsidR="003061D3"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4"/>
                            </w:rPr>
                            <w:t>202</w:t>
                          </w:r>
                          <w:r w:rsidRPr="00C87E4A"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24"/>
                            </w:rPr>
                            <w:t>/2025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68471219" w14:textId="77777777" w:rsidR="009949FE" w:rsidRDefault="009949FE" w:rsidP="00CC214F">
      <w:pPr>
        <w:pBdr>
          <w:top w:val="nil"/>
          <w:left w:val="nil"/>
          <w:bottom w:val="nil"/>
          <w:right w:val="nil"/>
          <w:between w:val="nil"/>
        </w:pBdr>
        <w:spacing w:before="88" w:line="276" w:lineRule="auto"/>
        <w:ind w:left="3544" w:right="141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CF7927B" w14:textId="29FA879F" w:rsidR="00BD2467" w:rsidRDefault="003061D3" w:rsidP="00FD14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96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061D3">
        <w:rPr>
          <w:rFonts w:ascii="Arial" w:eastAsia="Arial" w:hAnsi="Arial" w:cs="Arial"/>
          <w:b/>
          <w:color w:val="000000"/>
          <w:sz w:val="24"/>
          <w:szCs w:val="24"/>
        </w:rPr>
        <w:t>DISPÕE SOBRE A IMPLANTAÇÃO DO PRONTUÁRIO ELETRÔNICO DO PACIENTE (PEP) NA REDE PÚBLICA MUNICIPAL DE SAÚDE DE PARAUAPEBAS E DÁ OUTRAS PROVIDÊNCIAS.</w:t>
      </w:r>
    </w:p>
    <w:p w14:paraId="43DDF2BB" w14:textId="77777777" w:rsidR="00103EA2" w:rsidRDefault="00103EA2" w:rsidP="00CC21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</w:p>
    <w:p w14:paraId="5EE60215" w14:textId="51FA5455" w:rsidR="00CC1AF5" w:rsidRDefault="00103EA2" w:rsidP="00AE4E71">
      <w:pPr>
        <w:pStyle w:val="PARGRAFO"/>
      </w:pPr>
      <w:r w:rsidRPr="00103EA2">
        <w:rPr>
          <w:b/>
        </w:rPr>
        <w:t>A CÂMARA MUNICIPAL DE PARAUAPEBAS</w:t>
      </w:r>
      <w:r w:rsidRPr="00103EA2">
        <w:t>, estado do pará,</w:t>
      </w:r>
      <w:r>
        <w:t xml:space="preserve"> </w:t>
      </w:r>
      <w:r w:rsidRPr="00103EA2">
        <w:t>aprovou e eu, prefeito de Parauapebas, sanciono a seguinte lei:</w:t>
      </w:r>
    </w:p>
    <w:p w14:paraId="436A0C99" w14:textId="77777777" w:rsidR="005B1C67" w:rsidRPr="005B1C67" w:rsidRDefault="005B1C67" w:rsidP="005B1C67">
      <w:pPr>
        <w:pStyle w:val="ARTIGO"/>
        <w:rPr>
          <w:lang w:eastAsia="en-US"/>
        </w:rPr>
      </w:pPr>
      <w:r w:rsidRPr="005B1C67">
        <w:rPr>
          <w:b/>
          <w:lang w:eastAsia="en-US"/>
        </w:rPr>
        <w:t>Art. 1º</w:t>
      </w:r>
      <w:r w:rsidRPr="005B1C67">
        <w:rPr>
          <w:lang w:eastAsia="en-US"/>
        </w:rPr>
        <w:t xml:space="preserve"> Fica instituído, em todo o território do Município de Parauapebas, o sistema de </w:t>
      </w:r>
      <w:r w:rsidRPr="005B1C67">
        <w:rPr>
          <w:bCs w:val="0"/>
          <w:lang w:eastAsia="en-US"/>
        </w:rPr>
        <w:t>Prontuário Eletrônico do Paciente (PEP)</w:t>
      </w:r>
      <w:r w:rsidRPr="005B1C67">
        <w:rPr>
          <w:lang w:eastAsia="en-US"/>
        </w:rPr>
        <w:t xml:space="preserve"> para uso pelas unidades públicas de saúde da rede municipal.</w:t>
      </w:r>
    </w:p>
    <w:p w14:paraId="18F10B50" w14:textId="0FA52AB1" w:rsidR="005B1C67" w:rsidRDefault="005B1C67" w:rsidP="005B1C67">
      <w:pPr>
        <w:pStyle w:val="ARTIGO"/>
        <w:rPr>
          <w:lang w:eastAsia="en-US"/>
        </w:rPr>
      </w:pPr>
      <w:r w:rsidRPr="005B1C67">
        <w:rPr>
          <w:b/>
          <w:lang w:eastAsia="en-US"/>
        </w:rPr>
        <w:t>Art. 2º</w:t>
      </w:r>
      <w:r w:rsidRPr="005B1C67">
        <w:rPr>
          <w:lang w:eastAsia="en-US"/>
        </w:rPr>
        <w:t xml:space="preserve"> O PEP será identificado prioritariamente pelo </w:t>
      </w:r>
      <w:r w:rsidRPr="005B1C67">
        <w:rPr>
          <w:bCs w:val="0"/>
          <w:lang w:eastAsia="en-US"/>
        </w:rPr>
        <w:t>CPF</w:t>
      </w:r>
      <w:r w:rsidRPr="005B1C67">
        <w:rPr>
          <w:lang w:eastAsia="en-US"/>
        </w:rPr>
        <w:t xml:space="preserve"> do paciente, conforme Lei </w:t>
      </w:r>
      <w:r>
        <w:rPr>
          <w:lang w:eastAsia="en-US"/>
        </w:rPr>
        <w:t xml:space="preserve">Federal </w:t>
      </w:r>
      <w:r w:rsidRPr="005B1C67">
        <w:rPr>
          <w:lang w:eastAsia="en-US"/>
        </w:rPr>
        <w:t>Nº 14.534</w:t>
      </w:r>
      <w:r>
        <w:rPr>
          <w:lang w:eastAsia="en-US"/>
        </w:rPr>
        <w:t>/23</w:t>
      </w:r>
      <w:r w:rsidRPr="005B1C67">
        <w:rPr>
          <w:lang w:eastAsia="en-US"/>
        </w:rPr>
        <w:t>.</w:t>
      </w:r>
    </w:p>
    <w:p w14:paraId="5672345B" w14:textId="56442F44" w:rsidR="005B1C67" w:rsidRPr="005B1C67" w:rsidRDefault="005B1C67" w:rsidP="00526564">
      <w:pPr>
        <w:pStyle w:val="ARTIGO"/>
        <w:ind w:left="426"/>
        <w:rPr>
          <w:lang w:eastAsia="en-US"/>
        </w:rPr>
      </w:pPr>
      <w:r w:rsidRPr="005B1C67">
        <w:rPr>
          <w:b/>
          <w:bCs w:val="0"/>
          <w:lang w:eastAsia="en-US"/>
        </w:rPr>
        <w:t>Parágrafo Único</w:t>
      </w:r>
      <w:r>
        <w:rPr>
          <w:b/>
          <w:bCs w:val="0"/>
          <w:lang w:eastAsia="en-US"/>
        </w:rPr>
        <w:t>.</w:t>
      </w:r>
      <w:r w:rsidRPr="005B1C67">
        <w:rPr>
          <w:lang w:eastAsia="en-US"/>
        </w:rPr>
        <w:t xml:space="preserve"> O </w:t>
      </w:r>
      <w:r>
        <w:rPr>
          <w:lang w:eastAsia="en-US"/>
        </w:rPr>
        <w:t>município</w:t>
      </w:r>
      <w:r w:rsidRPr="005B1C67">
        <w:rPr>
          <w:lang w:eastAsia="en-US"/>
        </w:rPr>
        <w:t xml:space="preserve"> adotará mecanismo para atendimento de usuários sem CPF</w:t>
      </w:r>
      <w:r w:rsidR="004F765D">
        <w:rPr>
          <w:lang w:eastAsia="en-US"/>
        </w:rPr>
        <w:t xml:space="preserve">, </w:t>
      </w:r>
      <w:r w:rsidRPr="005B1C67">
        <w:rPr>
          <w:lang w:eastAsia="en-US"/>
        </w:rPr>
        <w:t xml:space="preserve">podendo ser utilizado o antigo número do cartão SUS, ou outro identificador provisório, garantindo o acesso à saúde sem </w:t>
      </w:r>
      <w:r>
        <w:rPr>
          <w:lang w:eastAsia="en-US"/>
        </w:rPr>
        <w:t>burocratização</w:t>
      </w:r>
      <w:r w:rsidRPr="005B1C67">
        <w:rPr>
          <w:lang w:eastAsia="en-US"/>
        </w:rPr>
        <w:t>.</w:t>
      </w:r>
    </w:p>
    <w:p w14:paraId="764F5AAD" w14:textId="77777777" w:rsidR="005B1C67" w:rsidRPr="005B1C67" w:rsidRDefault="005B1C67" w:rsidP="005B1C67">
      <w:pPr>
        <w:pStyle w:val="ARTIGO"/>
        <w:rPr>
          <w:lang w:eastAsia="en-US"/>
        </w:rPr>
      </w:pPr>
      <w:r w:rsidRPr="005B1C67">
        <w:rPr>
          <w:b/>
          <w:lang w:eastAsia="en-US"/>
        </w:rPr>
        <w:t>Art. 3º</w:t>
      </w:r>
      <w:r w:rsidRPr="005B1C67">
        <w:rPr>
          <w:lang w:eastAsia="en-US"/>
        </w:rPr>
        <w:t xml:space="preserve"> As unidades da rede municipal de saúde deverão exigir o CPF (ou identificador provisório, conforme o caso) do paciente quando este procurar atendimento pela primeira vez. Caso o paciente não possua qualquer documento de identificação, a unidade deverá realizar cadastro provisório para abertura do PEP.</w:t>
      </w:r>
    </w:p>
    <w:p w14:paraId="5D5693F6" w14:textId="77777777" w:rsidR="005B1C67" w:rsidRPr="005B1C67" w:rsidRDefault="005B1C67" w:rsidP="005B1C67">
      <w:pPr>
        <w:pStyle w:val="ARTIGO"/>
        <w:rPr>
          <w:lang w:eastAsia="en-US"/>
        </w:rPr>
      </w:pPr>
      <w:r w:rsidRPr="005B1C67">
        <w:rPr>
          <w:b/>
          <w:lang w:eastAsia="en-US"/>
        </w:rPr>
        <w:t>Art. 4º</w:t>
      </w:r>
      <w:r w:rsidRPr="005B1C67">
        <w:rPr>
          <w:lang w:eastAsia="en-US"/>
        </w:rPr>
        <w:t xml:space="preserve"> O uso de meio eletrônico para prontuário do paciente, registro, comunicação, transmissão e autorização de procedimentos ambulatoriais e hospitalares, de resultados e laudos de exames, de receitas médicas e de demais informações de saúde será admitido em todo o âmbito da rede municipal.</w:t>
      </w:r>
    </w:p>
    <w:p w14:paraId="5D771A9C" w14:textId="77777777" w:rsidR="005B1C67" w:rsidRPr="005B1C67" w:rsidRDefault="005B1C67" w:rsidP="005B1C67">
      <w:pPr>
        <w:pStyle w:val="ARTIGO"/>
        <w:rPr>
          <w:lang w:eastAsia="en-US"/>
        </w:rPr>
      </w:pPr>
      <w:r w:rsidRPr="005B1C67">
        <w:rPr>
          <w:b/>
          <w:lang w:eastAsia="en-US"/>
        </w:rPr>
        <w:lastRenderedPageBreak/>
        <w:t>Art. 5º</w:t>
      </w:r>
      <w:r w:rsidRPr="005B1C67">
        <w:rPr>
          <w:lang w:eastAsia="en-US"/>
        </w:rPr>
        <w:t xml:space="preserve"> O envio eletrônico de resultados, laudos, receitas, guias, autorizações e o registro de internações será admitido mediante uso de </w:t>
      </w:r>
      <w:r w:rsidRPr="005B1C67">
        <w:rPr>
          <w:bCs w:val="0"/>
          <w:lang w:eastAsia="en-US"/>
        </w:rPr>
        <w:t>assinatura eletrônica</w:t>
      </w:r>
      <w:r w:rsidRPr="005B1C67">
        <w:rPr>
          <w:lang w:eastAsia="en-US"/>
        </w:rPr>
        <w:t xml:space="preserve"> e exigência de cadastramento prévio no sistema nacional do SUS ou no cadastro municipal correspondente.</w:t>
      </w:r>
    </w:p>
    <w:p w14:paraId="3D44AF22" w14:textId="7A2BC0BB" w:rsidR="005B1C67" w:rsidRPr="005B1C67" w:rsidRDefault="005B1C67" w:rsidP="005B1C67">
      <w:pPr>
        <w:pStyle w:val="ARTIGO"/>
        <w:rPr>
          <w:lang w:eastAsia="en-US"/>
        </w:rPr>
      </w:pPr>
      <w:r w:rsidRPr="005B1C67">
        <w:rPr>
          <w:b/>
          <w:lang w:eastAsia="en-US"/>
        </w:rPr>
        <w:t>Art. 6º</w:t>
      </w:r>
      <w:r w:rsidRPr="005B1C67">
        <w:rPr>
          <w:lang w:eastAsia="en-US"/>
        </w:rPr>
        <w:t xml:space="preserve"> O Poder Executivo Municipal deverá criar um </w:t>
      </w:r>
      <w:r w:rsidRPr="005B1C67">
        <w:rPr>
          <w:bCs w:val="0"/>
          <w:lang w:eastAsia="en-US"/>
        </w:rPr>
        <w:t>Cadastro</w:t>
      </w:r>
      <w:r w:rsidR="009528C5">
        <w:rPr>
          <w:bCs w:val="0"/>
          <w:lang w:eastAsia="en-US"/>
        </w:rPr>
        <w:t xml:space="preserve"> de Saúde</w:t>
      </w:r>
      <w:r w:rsidRPr="005B1C67">
        <w:rPr>
          <w:bCs w:val="0"/>
          <w:lang w:eastAsia="en-US"/>
        </w:rPr>
        <w:t xml:space="preserve"> Único Municipal</w:t>
      </w:r>
      <w:r w:rsidRPr="005B1C67">
        <w:rPr>
          <w:lang w:eastAsia="en-US"/>
        </w:rPr>
        <w:t xml:space="preserve"> que contenha todos os usuários da rede pública de saúde, os profissionais de saúde que atuem no município e as unidades de saúde municipais.</w:t>
      </w:r>
    </w:p>
    <w:p w14:paraId="09055DBE" w14:textId="77777777" w:rsidR="009528C5" w:rsidRDefault="005B1C67" w:rsidP="00526564">
      <w:pPr>
        <w:pStyle w:val="ARTIGO"/>
        <w:ind w:left="284"/>
        <w:rPr>
          <w:lang w:eastAsia="en-US"/>
        </w:rPr>
      </w:pPr>
      <w:r w:rsidRPr="005B1C67">
        <w:rPr>
          <w:b/>
          <w:bCs w:val="0"/>
          <w:lang w:eastAsia="en-US"/>
        </w:rPr>
        <w:t>§ 1º</w:t>
      </w:r>
      <w:r w:rsidRPr="005B1C67">
        <w:rPr>
          <w:lang w:eastAsia="en-US"/>
        </w:rPr>
        <w:t xml:space="preserve"> O cadastro abrangerá a totalidade dos residentes em Parauapebas, bem como todos os profissionais e unidades de saúde públicas (e, se aplicável, conveniadas).</w:t>
      </w:r>
    </w:p>
    <w:p w14:paraId="3715C502" w14:textId="77777777" w:rsidR="009528C5" w:rsidRDefault="005B1C67" w:rsidP="00526564">
      <w:pPr>
        <w:pStyle w:val="ARTIGO"/>
        <w:ind w:left="284"/>
        <w:rPr>
          <w:lang w:eastAsia="en-US"/>
        </w:rPr>
      </w:pPr>
      <w:r w:rsidRPr="005B1C67">
        <w:rPr>
          <w:b/>
          <w:bCs w:val="0"/>
          <w:lang w:eastAsia="en-US"/>
        </w:rPr>
        <w:t>§ 2º</w:t>
      </w:r>
      <w:r w:rsidRPr="005B1C67">
        <w:rPr>
          <w:lang w:eastAsia="en-US"/>
        </w:rPr>
        <w:t xml:space="preserve"> Será atribuída a cada usuário a vinculação com seu CPF (ou identificador provisório, quando aplicável).</w:t>
      </w:r>
    </w:p>
    <w:p w14:paraId="28EADECD" w14:textId="77777777" w:rsidR="009528C5" w:rsidRDefault="005B1C67" w:rsidP="00526564">
      <w:pPr>
        <w:pStyle w:val="ARTIGO"/>
        <w:ind w:left="284"/>
        <w:rPr>
          <w:lang w:eastAsia="en-US"/>
        </w:rPr>
      </w:pPr>
      <w:r w:rsidRPr="005B1C67">
        <w:rPr>
          <w:b/>
          <w:bCs w:val="0"/>
          <w:lang w:eastAsia="en-US"/>
        </w:rPr>
        <w:t>§ 3º</w:t>
      </w:r>
      <w:r w:rsidRPr="005B1C67">
        <w:rPr>
          <w:lang w:eastAsia="en-US"/>
        </w:rPr>
        <w:t xml:space="preserve"> Será facultado ao usuário o acesso aos seus dados, conforme regras de permissão e segurança.</w:t>
      </w:r>
    </w:p>
    <w:p w14:paraId="0EFF8ABD" w14:textId="55722594" w:rsidR="005B1C67" w:rsidRPr="005B1C67" w:rsidRDefault="005B1C67" w:rsidP="00526564">
      <w:pPr>
        <w:pStyle w:val="ARTIGO"/>
        <w:ind w:left="284"/>
        <w:rPr>
          <w:lang w:eastAsia="en-US"/>
        </w:rPr>
      </w:pPr>
      <w:r w:rsidRPr="005B1C67">
        <w:rPr>
          <w:b/>
          <w:bCs w:val="0"/>
          <w:lang w:eastAsia="en-US"/>
        </w:rPr>
        <w:t>§ 4º</w:t>
      </w:r>
      <w:r w:rsidRPr="005B1C67">
        <w:rPr>
          <w:lang w:eastAsia="en-US"/>
        </w:rPr>
        <w:t xml:space="preserve"> O cadastramento e o acesso aos sistemas deverão observar critérios de sigilo, integridade, autenticidade e proteção dos dados.</w:t>
      </w:r>
    </w:p>
    <w:p w14:paraId="7C7A30E6" w14:textId="697BCB86" w:rsidR="005B1C67" w:rsidRPr="005B1C67" w:rsidRDefault="005B1C67" w:rsidP="005B1C67">
      <w:pPr>
        <w:pStyle w:val="ARTIGO"/>
        <w:rPr>
          <w:lang w:eastAsia="en-US"/>
        </w:rPr>
      </w:pPr>
      <w:r w:rsidRPr="005B1C67">
        <w:rPr>
          <w:b/>
          <w:lang w:eastAsia="en-US"/>
        </w:rPr>
        <w:t>Art. 7º</w:t>
      </w:r>
      <w:r w:rsidRPr="005B1C67">
        <w:rPr>
          <w:lang w:eastAsia="en-US"/>
        </w:rPr>
        <w:t xml:space="preserve"> Todas as comunicações e trocas de informações de saúde entre unidades, serviços e estabelecimentos</w:t>
      </w:r>
      <w:r w:rsidR="009528C5">
        <w:rPr>
          <w:lang w:eastAsia="en-US"/>
        </w:rPr>
        <w:t xml:space="preserve">, </w:t>
      </w:r>
      <w:r w:rsidRPr="005B1C67">
        <w:rPr>
          <w:lang w:eastAsia="en-US"/>
        </w:rPr>
        <w:t>públicos ou conveniados</w:t>
      </w:r>
      <w:r w:rsidR="009528C5">
        <w:rPr>
          <w:lang w:eastAsia="en-US"/>
        </w:rPr>
        <w:t xml:space="preserve">, </w:t>
      </w:r>
      <w:r w:rsidRPr="005B1C67">
        <w:rPr>
          <w:lang w:eastAsia="en-US"/>
        </w:rPr>
        <w:t>deverão ser feitas preferencialmente por meio eletrônico, quando disponíveis.</w:t>
      </w:r>
    </w:p>
    <w:p w14:paraId="76B2E941" w14:textId="77777777" w:rsidR="005B1C67" w:rsidRPr="005B1C67" w:rsidRDefault="005B1C67" w:rsidP="005B1C67">
      <w:pPr>
        <w:pStyle w:val="ARTIGO"/>
        <w:rPr>
          <w:lang w:eastAsia="en-US"/>
        </w:rPr>
      </w:pPr>
      <w:r w:rsidRPr="005B1C67">
        <w:rPr>
          <w:b/>
          <w:lang w:eastAsia="en-US"/>
        </w:rPr>
        <w:t>Art. 8º</w:t>
      </w:r>
      <w:r w:rsidRPr="005B1C67">
        <w:rPr>
          <w:lang w:eastAsia="en-US"/>
        </w:rPr>
        <w:t xml:space="preserve"> O Poder Executivo poderá desenvolver ou contratar sistema informatizado para o PEP municipal, garantindo interoperabilidade, segurança, capacidade de acesso contínuo e compatibilidade com os padrões federais.</w:t>
      </w:r>
    </w:p>
    <w:p w14:paraId="26544C70" w14:textId="77777777" w:rsidR="009528C5" w:rsidRDefault="005B1C67" w:rsidP="005B1C67">
      <w:pPr>
        <w:pStyle w:val="ARTIGO"/>
        <w:rPr>
          <w:lang w:eastAsia="en-US"/>
        </w:rPr>
      </w:pPr>
      <w:r w:rsidRPr="005B1C67">
        <w:rPr>
          <w:b/>
          <w:lang w:eastAsia="en-US"/>
        </w:rPr>
        <w:t>Art. 9º</w:t>
      </w:r>
      <w:r w:rsidRPr="005B1C67">
        <w:rPr>
          <w:lang w:eastAsia="en-US"/>
        </w:rPr>
        <w:t xml:space="preserve"> O sistema de PEP deverá, se possível, obedecer aos seguintes critérios:</w:t>
      </w:r>
    </w:p>
    <w:p w14:paraId="070C2704" w14:textId="58B6C0EC" w:rsidR="009528C5" w:rsidRDefault="005B1C67" w:rsidP="009528C5">
      <w:pPr>
        <w:pStyle w:val="INCISOS"/>
      </w:pPr>
      <w:r w:rsidRPr="005B1C67">
        <w:t>Utilização de programas de código aberto;</w:t>
      </w:r>
    </w:p>
    <w:p w14:paraId="35526BA5" w14:textId="24ABF7AB" w:rsidR="009528C5" w:rsidRDefault="005B1C67" w:rsidP="009528C5">
      <w:pPr>
        <w:pStyle w:val="INCISOS"/>
      </w:pPr>
      <w:r w:rsidRPr="005B1C67">
        <w:t>Acesso via internet e redes internas;</w:t>
      </w:r>
    </w:p>
    <w:p w14:paraId="72232120" w14:textId="51C180C2" w:rsidR="009528C5" w:rsidRDefault="005B1C67" w:rsidP="009528C5">
      <w:pPr>
        <w:pStyle w:val="INCISOS"/>
      </w:pPr>
      <w:r w:rsidRPr="005B1C67">
        <w:lastRenderedPageBreak/>
        <w:t>Padronização terminológica e de interoperabilidade;</w:t>
      </w:r>
    </w:p>
    <w:p w14:paraId="00A8CF6C" w14:textId="6331426A" w:rsidR="009528C5" w:rsidRDefault="005B1C67" w:rsidP="009528C5">
      <w:pPr>
        <w:pStyle w:val="INCISOS"/>
      </w:pPr>
      <w:r w:rsidRPr="005B1C67">
        <w:t xml:space="preserve">Registro de todos os atos dos profissionais de saúde por meio de </w:t>
      </w:r>
      <w:r w:rsidRPr="00526564">
        <w:rPr>
          <w:bCs w:val="0"/>
        </w:rPr>
        <w:t>assinatura eletrônica;</w:t>
      </w:r>
    </w:p>
    <w:p w14:paraId="16D84F06" w14:textId="7E45395B" w:rsidR="009528C5" w:rsidRDefault="005B1C67" w:rsidP="009528C5">
      <w:pPr>
        <w:pStyle w:val="INCISOS"/>
      </w:pPr>
      <w:r w:rsidRPr="005B1C67">
        <w:t>Consideração dos documentos eletrônicos e digitalizados como originais para todos os efeitos legais;</w:t>
      </w:r>
    </w:p>
    <w:p w14:paraId="48AB4CA3" w14:textId="7FEFD3BA" w:rsidR="005B1C67" w:rsidRPr="005B1C67" w:rsidRDefault="005B1C67" w:rsidP="009528C5">
      <w:pPr>
        <w:pStyle w:val="INCISOS"/>
      </w:pPr>
      <w:r w:rsidRPr="005B1C67">
        <w:t>Proteção por criptografia e demais mecanismos que assegurem a confidencialidade, integridade e preservação dos dados.</w:t>
      </w:r>
    </w:p>
    <w:p w14:paraId="6EA7E3F3" w14:textId="2C5EB777" w:rsidR="005B1C67" w:rsidRPr="005B1C67" w:rsidRDefault="005B1C67" w:rsidP="005B1C67">
      <w:pPr>
        <w:pStyle w:val="ARTIGO"/>
        <w:rPr>
          <w:lang w:eastAsia="en-US"/>
        </w:rPr>
      </w:pPr>
      <w:r w:rsidRPr="005B1C67">
        <w:rPr>
          <w:b/>
          <w:lang w:eastAsia="en-US"/>
        </w:rPr>
        <w:t>Art. 10</w:t>
      </w:r>
      <w:r w:rsidR="00526564">
        <w:rPr>
          <w:b/>
          <w:lang w:eastAsia="en-US"/>
        </w:rPr>
        <w:t>º</w:t>
      </w:r>
      <w:r w:rsidRPr="005B1C67">
        <w:rPr>
          <w:lang w:eastAsia="en-US"/>
        </w:rPr>
        <w:t xml:space="preserve"> As disposições desta Lei aplicar-se-ão, no que couber, às operadoras de planos de saúde e seus beneficiários no município, quando houver convênio com o SUS ou com a rede pública.</w:t>
      </w:r>
    </w:p>
    <w:p w14:paraId="39E0E035" w14:textId="4FA4E657" w:rsidR="005B1C67" w:rsidRDefault="005B1C67" w:rsidP="005B1C67">
      <w:pPr>
        <w:pStyle w:val="ARTIGO"/>
        <w:rPr>
          <w:lang w:eastAsia="en-US"/>
        </w:rPr>
      </w:pPr>
      <w:r w:rsidRPr="005B1C67">
        <w:rPr>
          <w:b/>
          <w:lang w:eastAsia="en-US"/>
        </w:rPr>
        <w:t>Art. 11</w:t>
      </w:r>
      <w:r w:rsidR="00526564">
        <w:rPr>
          <w:b/>
          <w:lang w:eastAsia="en-US"/>
        </w:rPr>
        <w:t>º</w:t>
      </w:r>
      <w:r w:rsidRPr="005B1C67">
        <w:rPr>
          <w:lang w:eastAsia="en-US"/>
        </w:rPr>
        <w:t xml:space="preserve"> </w:t>
      </w:r>
      <w:r w:rsidR="00526564" w:rsidRPr="00526564">
        <w:rPr>
          <w:lang w:eastAsia="en-US"/>
        </w:rPr>
        <w:t>A certificação dos sistemas de informação observará o Manual de Certificação para Sistemas de Registro Eletrônico em Saúde, aprovado pela Resolução CFM nº 1.821/2007 ou norma que a substitua.</w:t>
      </w:r>
    </w:p>
    <w:p w14:paraId="3D0F1EF4" w14:textId="2C0ACDC0" w:rsidR="00526564" w:rsidRPr="00526564" w:rsidRDefault="00526564" w:rsidP="00526564">
      <w:pPr>
        <w:pStyle w:val="ARTIGO"/>
        <w:rPr>
          <w:lang w:eastAsia="en-US"/>
        </w:rPr>
      </w:pPr>
      <w:r w:rsidRPr="00526564">
        <w:rPr>
          <w:b/>
          <w:lang w:eastAsia="en-US"/>
        </w:rPr>
        <w:t>Art. 1</w:t>
      </w:r>
      <w:r>
        <w:rPr>
          <w:b/>
          <w:lang w:eastAsia="en-US"/>
        </w:rPr>
        <w:t>2º</w:t>
      </w:r>
      <w:r w:rsidRPr="00526564">
        <w:rPr>
          <w:lang w:eastAsia="en-US"/>
        </w:rPr>
        <w:t xml:space="preserve"> As despesas decorrentes da execução desta Lei correrão por conta de dotações orçamentárias próprias, podendo ser suplementadas, inclusive com recursos federais destinados à informatização da saúde.</w:t>
      </w:r>
    </w:p>
    <w:p w14:paraId="03061FB5" w14:textId="261ADCC4" w:rsidR="005B1C67" w:rsidRPr="005B1C67" w:rsidRDefault="005B1C67" w:rsidP="005B1C67">
      <w:pPr>
        <w:pStyle w:val="ARTIGO"/>
        <w:rPr>
          <w:lang w:eastAsia="en-US"/>
        </w:rPr>
      </w:pPr>
      <w:r w:rsidRPr="005B1C67">
        <w:rPr>
          <w:b/>
          <w:lang w:eastAsia="en-US"/>
        </w:rPr>
        <w:t>Art. 1</w:t>
      </w:r>
      <w:r w:rsidR="00526564">
        <w:rPr>
          <w:b/>
          <w:lang w:eastAsia="en-US"/>
        </w:rPr>
        <w:t>3º</w:t>
      </w:r>
      <w:r w:rsidRPr="005B1C67">
        <w:rPr>
          <w:lang w:eastAsia="en-US"/>
        </w:rPr>
        <w:t xml:space="preserve"> Esta Lei entra em vigor na data de sua publicação.</w:t>
      </w:r>
    </w:p>
    <w:p w14:paraId="12820D17" w14:textId="77777777" w:rsidR="00F90F0D" w:rsidRDefault="00F90F0D" w:rsidP="00CC214F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42B0A7B6" w14:textId="77777777" w:rsidR="00526564" w:rsidRDefault="00526564" w:rsidP="00CC214F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09AD1D1A" w14:textId="56DA8405" w:rsidR="00BD2467" w:rsidRDefault="00141E69" w:rsidP="00CC214F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Parauapebas-PA, </w:t>
      </w:r>
      <w:r w:rsidR="00526564">
        <w:rPr>
          <w:rFonts w:ascii="Arial" w:eastAsia="Arial MT" w:hAnsi="Arial" w:cs="Arial"/>
          <w:color w:val="000009"/>
          <w:sz w:val="24"/>
          <w:szCs w:val="24"/>
          <w:lang w:eastAsia="en-US"/>
        </w:rPr>
        <w:t>28</w:t>
      </w: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</w:t>
      </w:r>
      <w:r w:rsidR="000D34AA">
        <w:rPr>
          <w:rFonts w:ascii="Arial" w:eastAsia="Arial MT" w:hAnsi="Arial" w:cs="Arial"/>
          <w:color w:val="000009"/>
          <w:sz w:val="24"/>
          <w:szCs w:val="24"/>
          <w:lang w:eastAsia="en-US"/>
        </w:rPr>
        <w:t>novembro</w:t>
      </w: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202</w:t>
      </w:r>
      <w:r>
        <w:rPr>
          <w:rFonts w:ascii="Arial" w:eastAsia="Arial MT" w:hAnsi="Arial" w:cs="Arial"/>
          <w:color w:val="000009"/>
          <w:sz w:val="24"/>
          <w:szCs w:val="24"/>
          <w:lang w:eastAsia="en-US"/>
        </w:rPr>
        <w:t>5</w:t>
      </w:r>
    </w:p>
    <w:p w14:paraId="719AA6B7" w14:textId="77777777" w:rsidR="00BD2467" w:rsidRDefault="00BD2467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02C09644" w14:textId="77777777" w:rsidR="00BD2467" w:rsidRDefault="00BD2467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49F139B0" w14:textId="77777777" w:rsidR="004B1C7C" w:rsidRDefault="004B1C7C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7F2476E0" w14:textId="2A730DE8" w:rsidR="00CC214F" w:rsidRPr="00CC214F" w:rsidRDefault="00CC214F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CC214F">
        <w:rPr>
          <w:rFonts w:ascii="Arial" w:eastAsia="Arial MT" w:hAnsi="Arial" w:cs="Arial"/>
          <w:color w:val="000009"/>
          <w:sz w:val="24"/>
          <w:szCs w:val="24"/>
          <w:lang w:eastAsia="en-US"/>
        </w:rPr>
        <w:t>____</w:t>
      </w:r>
      <w:r w:rsidR="00F4252D">
        <w:rPr>
          <w:rFonts w:ascii="Arial" w:eastAsia="Arial MT" w:hAnsi="Arial" w:cs="Arial"/>
          <w:color w:val="000009"/>
          <w:sz w:val="24"/>
          <w:szCs w:val="24"/>
          <w:lang w:eastAsia="en-US"/>
        </w:rPr>
        <w:t>_______</w:t>
      </w:r>
      <w:r w:rsidRPr="00CC214F">
        <w:rPr>
          <w:rFonts w:ascii="Arial" w:eastAsia="Arial MT" w:hAnsi="Arial" w:cs="Arial"/>
          <w:color w:val="000009"/>
          <w:sz w:val="24"/>
          <w:szCs w:val="24"/>
          <w:lang w:eastAsia="en-US"/>
        </w:rPr>
        <w:t>_____________________</w:t>
      </w:r>
    </w:p>
    <w:p w14:paraId="34F160AB" w14:textId="4C6E4B61" w:rsidR="00CC214F" w:rsidRPr="005D60CE" w:rsidRDefault="00CC214F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b/>
          <w:bCs/>
          <w:color w:val="000009"/>
          <w:sz w:val="24"/>
          <w:szCs w:val="24"/>
          <w:lang w:eastAsia="en-US"/>
        </w:rPr>
      </w:pPr>
      <w:r w:rsidRPr="005D60CE">
        <w:rPr>
          <w:rFonts w:ascii="Arial" w:eastAsia="Arial MT" w:hAnsi="Arial" w:cs="Arial"/>
          <w:b/>
          <w:bCs/>
          <w:color w:val="000009"/>
          <w:sz w:val="24"/>
          <w:szCs w:val="24"/>
          <w:lang w:eastAsia="en-US"/>
        </w:rPr>
        <w:t>Aurélio Ramos de Oliveira Neto</w:t>
      </w:r>
    </w:p>
    <w:p w14:paraId="1C2759C1" w14:textId="74E17B29" w:rsidR="00BD2467" w:rsidRDefault="00CC214F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CC214F">
        <w:rPr>
          <w:rFonts w:ascii="Arial" w:eastAsia="Arial MT" w:hAnsi="Arial" w:cs="Arial"/>
          <w:color w:val="000009"/>
          <w:sz w:val="24"/>
          <w:szCs w:val="24"/>
          <w:lang w:eastAsia="en-US"/>
        </w:rPr>
        <w:t>Prefeito Municipal</w:t>
      </w:r>
      <w:r w:rsidR="004B1C7C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Parauapebas</w:t>
      </w:r>
    </w:p>
    <w:p w14:paraId="6D075CA3" w14:textId="77777777" w:rsidR="00B470B3" w:rsidRDefault="00B470B3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334BD105" w14:textId="77777777" w:rsidR="00480274" w:rsidRDefault="00480274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5B7775CA" w14:textId="6A702DB1" w:rsidR="00ED7250" w:rsidRPr="00ED7250" w:rsidRDefault="00ED7250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0ED7250"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  <w:lastRenderedPageBreak/>
        <w:t>JUSTIFICATIVA</w:t>
      </w:r>
    </w:p>
    <w:p w14:paraId="44A6A1D4" w14:textId="77777777" w:rsidR="009F041E" w:rsidRPr="009F041E" w:rsidRDefault="009F041E" w:rsidP="009F041E">
      <w:pPr>
        <w:pStyle w:val="CORPO"/>
        <w:spacing w:line="360" w:lineRule="auto"/>
        <w:rPr>
          <w:lang w:val="pt-BR"/>
        </w:rPr>
      </w:pPr>
      <w:r w:rsidRPr="009F041E">
        <w:rPr>
          <w:lang w:val="pt-BR"/>
        </w:rPr>
        <w:t xml:space="preserve">O presente Projeto de Lei tem por finalidade instituir o </w:t>
      </w:r>
      <w:r w:rsidRPr="009F041E">
        <w:rPr>
          <w:b/>
          <w:bCs/>
          <w:lang w:val="pt-BR"/>
        </w:rPr>
        <w:t>Prontuário Eletrônico do Paciente (PEP)</w:t>
      </w:r>
      <w:r w:rsidRPr="009F041E">
        <w:rPr>
          <w:lang w:val="pt-BR"/>
        </w:rPr>
        <w:t xml:space="preserve"> na rede pública municipal de saúde de Parauapebas, promovendo a modernização administrativa, a eficiência no atendimento e a segurança das informações clínicas dos usuários do Sistema Único de Saúde (SUS).</w:t>
      </w:r>
    </w:p>
    <w:p w14:paraId="479B1ACE" w14:textId="77777777" w:rsidR="009F041E" w:rsidRPr="009F041E" w:rsidRDefault="009F041E" w:rsidP="009F041E">
      <w:pPr>
        <w:pStyle w:val="CORPO"/>
        <w:spacing w:line="360" w:lineRule="auto"/>
        <w:rPr>
          <w:lang w:val="pt-BR"/>
        </w:rPr>
      </w:pPr>
      <w:r w:rsidRPr="009F041E">
        <w:rPr>
          <w:lang w:val="pt-BR"/>
        </w:rPr>
        <w:t xml:space="preserve">A iniciativa deste Projeto é </w:t>
      </w:r>
      <w:r w:rsidRPr="009F041E">
        <w:rPr>
          <w:b/>
          <w:bCs/>
          <w:lang w:val="pt-BR"/>
        </w:rPr>
        <w:t>fruto direto das ações de fiscalização realizadas pelo Vereador autor junto às Unidades Básicas de Saúde (UBS)</w:t>
      </w:r>
      <w:r w:rsidRPr="009F041E">
        <w:rPr>
          <w:lang w:val="pt-BR"/>
        </w:rPr>
        <w:t xml:space="preserve"> do município. Durante as visitas, constatou-se a existência de diversos problemas decorrentes do uso de prontuários em papel, tais como: perda de documentos, inconsistências de registro, dificuldade de acesso ao histórico clínico, demora na troca de informações entre as unidades, e necessidade repetida de realização de exames por falta de informações consolidadas. Tais falhas comprometem a qualidade do atendimento, geram desperdício de recursos públicos e impactam negativamente a segurança do paciente.</w:t>
      </w:r>
    </w:p>
    <w:p w14:paraId="2460340B" w14:textId="77777777" w:rsidR="009F041E" w:rsidRPr="009F041E" w:rsidRDefault="009F041E" w:rsidP="009F041E">
      <w:pPr>
        <w:pStyle w:val="CORPO"/>
        <w:spacing w:line="360" w:lineRule="auto"/>
        <w:rPr>
          <w:lang w:val="pt-BR"/>
        </w:rPr>
      </w:pPr>
      <w:r w:rsidRPr="009F041E">
        <w:rPr>
          <w:lang w:val="pt-BR"/>
        </w:rPr>
        <w:t xml:space="preserve">A proposta também se alinha à atualização normativa federal que estabelece o </w:t>
      </w:r>
      <w:r w:rsidRPr="009F041E">
        <w:rPr>
          <w:b/>
          <w:bCs/>
          <w:lang w:val="pt-BR"/>
        </w:rPr>
        <w:t>CPF como identificador principal dos usuários do SUS</w:t>
      </w:r>
      <w:r w:rsidRPr="009F041E">
        <w:rPr>
          <w:lang w:val="pt-BR"/>
        </w:rPr>
        <w:t>, substituindo o antigo número do Cartão Nacional de Saúde. A adequação do sistema municipal a esse padrão nacional é essencial para permitir interoperabilidade, reduzir duplicidades e garantir acesso rápido e confiável ao histórico clínico do cidadão.</w:t>
      </w:r>
    </w:p>
    <w:p w14:paraId="3AC2061E" w14:textId="77777777" w:rsidR="009F041E" w:rsidRDefault="009F041E" w:rsidP="009F041E">
      <w:pPr>
        <w:pStyle w:val="CORPO"/>
        <w:spacing w:line="360" w:lineRule="auto"/>
        <w:rPr>
          <w:lang w:val="pt-BR"/>
        </w:rPr>
      </w:pPr>
      <w:r w:rsidRPr="009F041E">
        <w:rPr>
          <w:lang w:val="pt-BR"/>
        </w:rPr>
        <w:t>A implantação do Prontuário Eletrônico do Paciente no município acarretará benefícios amplamente reconhecidos, dentre os quais destacam-se:</w:t>
      </w:r>
    </w:p>
    <w:p w14:paraId="12EE24EA" w14:textId="550ADF3A" w:rsidR="009F041E" w:rsidRDefault="009F041E" w:rsidP="009F041E">
      <w:pPr>
        <w:pStyle w:val="letra"/>
      </w:pPr>
      <w:r w:rsidRPr="009F041E">
        <w:t>maior precisão e integridade das informações de saúde;</w:t>
      </w:r>
    </w:p>
    <w:p w14:paraId="2B2EAEA4" w14:textId="6CD283C4" w:rsidR="009F041E" w:rsidRDefault="009F041E" w:rsidP="009F041E">
      <w:pPr>
        <w:pStyle w:val="letra"/>
      </w:pPr>
      <w:r w:rsidRPr="009F041E">
        <w:t>agilidade no atendimento e nos encaminhamentos;</w:t>
      </w:r>
    </w:p>
    <w:p w14:paraId="53D6CBD4" w14:textId="3BACBCC4" w:rsidR="009F041E" w:rsidRDefault="009F041E" w:rsidP="009F041E">
      <w:pPr>
        <w:pStyle w:val="letra"/>
      </w:pPr>
      <w:r w:rsidRPr="009F041E">
        <w:t>redução de custos administrativos e eliminação de retrabalho;</w:t>
      </w:r>
    </w:p>
    <w:p w14:paraId="1BCE15A5" w14:textId="2E271481" w:rsidR="009F041E" w:rsidRDefault="009F041E" w:rsidP="009F041E">
      <w:pPr>
        <w:pStyle w:val="letra"/>
      </w:pPr>
      <w:r w:rsidRPr="009F041E">
        <w:t>controle eficaz de receituários, procedimentos e dispensação de medicamentos;</w:t>
      </w:r>
      <w:r w:rsidRPr="009F041E">
        <w:br/>
      </w:r>
    </w:p>
    <w:p w14:paraId="7674897B" w14:textId="47DD9C9D" w:rsidR="009F041E" w:rsidRDefault="009F041E" w:rsidP="009F041E">
      <w:pPr>
        <w:pStyle w:val="letra"/>
      </w:pPr>
      <w:r w:rsidRPr="009F041E">
        <w:t>fortalecimento do monitoramento epidemiológico e das políticas públicas de saúde;</w:t>
      </w:r>
    </w:p>
    <w:p w14:paraId="19B9505B" w14:textId="5130C016" w:rsidR="009F041E" w:rsidRPr="009F041E" w:rsidRDefault="009F041E" w:rsidP="009F041E">
      <w:pPr>
        <w:pStyle w:val="letra"/>
      </w:pPr>
      <w:r w:rsidRPr="009F041E">
        <w:t xml:space="preserve"> ampliação da transparência e melhoria da gestão municipal.</w:t>
      </w:r>
    </w:p>
    <w:p w14:paraId="754C7C09" w14:textId="77777777" w:rsidR="009F041E" w:rsidRPr="009F041E" w:rsidRDefault="009F041E" w:rsidP="009F041E">
      <w:pPr>
        <w:pStyle w:val="CORPO"/>
        <w:spacing w:line="360" w:lineRule="auto"/>
        <w:rPr>
          <w:lang w:val="pt-BR"/>
        </w:rPr>
      </w:pPr>
      <w:r w:rsidRPr="009F041E">
        <w:rPr>
          <w:lang w:val="pt-BR"/>
        </w:rPr>
        <w:t>Importante destacar que o Projeto garante que, na ausência de CPF, o usuário não será privado de atendimento, podendo ser utilizado cadastro alternativo ou número provisório, preservando-se a universalidade do SUS.</w:t>
      </w:r>
    </w:p>
    <w:p w14:paraId="123F6254" w14:textId="77777777" w:rsidR="009F041E" w:rsidRPr="009F041E" w:rsidRDefault="009F041E" w:rsidP="009F041E">
      <w:pPr>
        <w:pStyle w:val="CORPO"/>
        <w:spacing w:line="360" w:lineRule="auto"/>
        <w:rPr>
          <w:lang w:val="pt-BR"/>
        </w:rPr>
      </w:pPr>
      <w:r w:rsidRPr="009F041E">
        <w:rPr>
          <w:lang w:val="pt-BR"/>
        </w:rPr>
        <w:t>Adicionalmente, a digitalização dos registros e o uso de assinaturas eletrônicas qualificadas fortalecem a segurança jurídica, a rastreabilidade e a proteção dos dados pessoais, atendendo às diretrizes da Lei Geral de Proteção de Dados (LGPD).</w:t>
      </w:r>
    </w:p>
    <w:p w14:paraId="24ABEA23" w14:textId="77777777" w:rsidR="009F041E" w:rsidRPr="009F041E" w:rsidRDefault="009F041E" w:rsidP="009F041E">
      <w:pPr>
        <w:pStyle w:val="CORPO"/>
        <w:spacing w:line="360" w:lineRule="auto"/>
        <w:rPr>
          <w:lang w:val="pt-BR"/>
        </w:rPr>
      </w:pPr>
      <w:r w:rsidRPr="009F041E">
        <w:rPr>
          <w:lang w:val="pt-BR"/>
        </w:rPr>
        <w:t xml:space="preserve">Diante do exposto, e considerando que a iniciativa nasceu da </w:t>
      </w:r>
      <w:r w:rsidRPr="009F041E">
        <w:rPr>
          <w:b/>
          <w:bCs/>
          <w:lang w:val="pt-BR"/>
        </w:rPr>
        <w:t>função fiscalizatória do mandato</w:t>
      </w:r>
      <w:r w:rsidRPr="009F041E">
        <w:rPr>
          <w:lang w:val="pt-BR"/>
        </w:rPr>
        <w:t>, em resposta a problemas reais identificados nas unidades de saúde, resta evidente a relevância e a urgência da matéria para o aprimoramento da gestão pública e para a melhoria concreta do atendimento à população.</w:t>
      </w:r>
    </w:p>
    <w:p w14:paraId="72420E56" w14:textId="77777777" w:rsidR="009F041E" w:rsidRPr="009F041E" w:rsidRDefault="009F041E" w:rsidP="009F041E">
      <w:pPr>
        <w:pStyle w:val="CORPO"/>
        <w:spacing w:line="360" w:lineRule="auto"/>
        <w:rPr>
          <w:lang w:val="pt-BR"/>
        </w:rPr>
      </w:pPr>
      <w:r w:rsidRPr="009F041E">
        <w:rPr>
          <w:lang w:val="pt-BR"/>
        </w:rPr>
        <w:t xml:space="preserve">Por tais motivos, </w:t>
      </w:r>
      <w:r w:rsidRPr="009F041E">
        <w:rPr>
          <w:b/>
          <w:bCs/>
          <w:lang w:val="pt-BR"/>
        </w:rPr>
        <w:t>solicita-se o apoio dos nobres pares para aprovação do presente Projeto de Lei</w:t>
      </w:r>
      <w:r w:rsidRPr="009F041E">
        <w:rPr>
          <w:lang w:val="pt-BR"/>
        </w:rPr>
        <w:t>.</w:t>
      </w:r>
    </w:p>
    <w:p w14:paraId="796FD065" w14:textId="50502C7D" w:rsidR="00466513" w:rsidRPr="00466513" w:rsidRDefault="00466513" w:rsidP="00466513">
      <w:pPr>
        <w:pStyle w:val="CORPO"/>
        <w:spacing w:line="360" w:lineRule="auto"/>
        <w:rPr>
          <w:lang w:val="pt-BR"/>
        </w:rPr>
      </w:pPr>
    </w:p>
    <w:p w14:paraId="57C4B737" w14:textId="465C8DDE" w:rsidR="00305FD2" w:rsidRDefault="00305FD2" w:rsidP="00305FD2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Parauapebas-PA, </w:t>
      </w:r>
      <w:r w:rsidR="0013495A">
        <w:rPr>
          <w:rFonts w:ascii="Arial" w:eastAsia="Arial MT" w:hAnsi="Arial" w:cs="Arial"/>
          <w:color w:val="000009"/>
          <w:sz w:val="24"/>
          <w:szCs w:val="24"/>
          <w:lang w:eastAsia="en-US"/>
        </w:rPr>
        <w:t>28</w:t>
      </w: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</w:t>
      </w:r>
      <w:r w:rsidR="003B5B3F">
        <w:rPr>
          <w:rFonts w:ascii="Arial" w:eastAsia="Arial MT" w:hAnsi="Arial" w:cs="Arial"/>
          <w:color w:val="000009"/>
          <w:sz w:val="24"/>
          <w:szCs w:val="24"/>
          <w:lang w:eastAsia="en-US"/>
        </w:rPr>
        <w:t>novembro</w:t>
      </w:r>
      <w:r w:rsidRPr="00141E69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202</w:t>
      </w:r>
      <w:r>
        <w:rPr>
          <w:rFonts w:ascii="Arial" w:eastAsia="Arial MT" w:hAnsi="Arial" w:cs="Arial"/>
          <w:color w:val="000009"/>
          <w:sz w:val="24"/>
          <w:szCs w:val="24"/>
          <w:lang w:eastAsia="en-US"/>
        </w:rPr>
        <w:t>5</w:t>
      </w:r>
    </w:p>
    <w:p w14:paraId="41F4D0D3" w14:textId="77777777" w:rsidR="00ED7250" w:rsidRDefault="00ED7250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41D9A7EF" w14:textId="77777777" w:rsidR="00305FD2" w:rsidRDefault="00305FD2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571826EA" w14:textId="77777777" w:rsidR="00652973" w:rsidRDefault="00652973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2B6BAAF1" w14:textId="77777777" w:rsidR="00652973" w:rsidRPr="00ED7250" w:rsidRDefault="00652973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67FBF8AE" w14:textId="77777777" w:rsidR="00ED7250" w:rsidRPr="00ED7250" w:rsidRDefault="00ED7250" w:rsidP="00ED7250">
      <w:pPr>
        <w:autoSpaceDE w:val="0"/>
        <w:autoSpaceDN w:val="0"/>
        <w:rPr>
          <w:rFonts w:ascii="Arial" w:eastAsia="Arial MT" w:hAnsi="Arial" w:cs="Arial"/>
          <w:sz w:val="20"/>
          <w:szCs w:val="24"/>
          <w:lang w:eastAsia="en-US"/>
        </w:rPr>
      </w:pPr>
    </w:p>
    <w:p w14:paraId="74AFBB46" w14:textId="298A456A" w:rsidR="00ED7250" w:rsidRPr="00ED7250" w:rsidRDefault="000F2ECF" w:rsidP="00ED7250">
      <w:pPr>
        <w:autoSpaceDE w:val="0"/>
        <w:autoSpaceDN w:val="0"/>
        <w:ind w:left="5" w:right="139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00F2ECF">
        <w:rPr>
          <w:rFonts w:ascii="Arial" w:eastAsia="Arial" w:hAnsi="Arial" w:cs="Arial"/>
          <w:b/>
          <w:bCs/>
          <w:color w:val="000009"/>
          <w:sz w:val="24"/>
          <w:szCs w:val="24"/>
          <w:lang w:eastAsia="en-US"/>
        </w:rPr>
        <w:t>LAÉCIO CÂNDIDO GOMES</w:t>
      </w:r>
    </w:p>
    <w:p w14:paraId="14B06CC9" w14:textId="278F43D0" w:rsidR="00ED7250" w:rsidRPr="007642BE" w:rsidRDefault="00ED7250" w:rsidP="00ED7250">
      <w:pPr>
        <w:autoSpaceDE w:val="0"/>
        <w:autoSpaceDN w:val="0"/>
        <w:ind w:right="139"/>
        <w:jc w:val="center"/>
      </w:pPr>
      <w:r w:rsidRPr="00ED7250">
        <w:rPr>
          <w:rFonts w:ascii="Arial" w:eastAsia="Arial MT" w:hAnsi="Arial" w:cs="Arial"/>
          <w:color w:val="000009"/>
          <w:sz w:val="24"/>
          <w:szCs w:val="24"/>
          <w:lang w:eastAsia="en-US"/>
        </w:rPr>
        <w:t>Vereador</w:t>
      </w:r>
      <w:r w:rsidRPr="00ED7250">
        <w:rPr>
          <w:rFonts w:ascii="Arial" w:eastAsia="Arial MT" w:hAnsi="Arial" w:cs="Arial"/>
          <w:color w:val="000009"/>
          <w:spacing w:val="-3"/>
          <w:sz w:val="24"/>
          <w:szCs w:val="24"/>
          <w:lang w:eastAsia="en-US"/>
        </w:rPr>
        <w:t xml:space="preserve"> </w:t>
      </w:r>
      <w:r w:rsidRPr="00ED7250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- </w:t>
      </w:r>
      <w:r w:rsidR="000F2ECF">
        <w:rPr>
          <w:rFonts w:ascii="Arial" w:eastAsia="Arial MT" w:hAnsi="Arial" w:cs="Arial"/>
          <w:color w:val="000009"/>
          <w:sz w:val="24"/>
          <w:szCs w:val="24"/>
          <w:lang w:eastAsia="en-US"/>
        </w:rPr>
        <w:t>PDT</w:t>
      </w:r>
    </w:p>
    <w:p w14:paraId="3A20B06A" w14:textId="77777777" w:rsidR="009949FE" w:rsidRDefault="009949FE">
      <w:pPr>
        <w:pBdr>
          <w:top w:val="nil"/>
          <w:left w:val="nil"/>
          <w:bottom w:val="nil"/>
          <w:right w:val="nil"/>
          <w:between w:val="nil"/>
        </w:pBdr>
        <w:spacing w:before="131" w:line="360" w:lineRule="auto"/>
        <w:rPr>
          <w:rFonts w:ascii="Arial" w:eastAsia="Arial" w:hAnsi="Arial" w:cs="Arial"/>
          <w:color w:val="000000"/>
          <w:sz w:val="20"/>
          <w:szCs w:val="20"/>
        </w:rPr>
      </w:pPr>
    </w:p>
    <w:sectPr w:rsidR="009949FE">
      <w:headerReference w:type="default" r:id="rId11"/>
      <w:pgSz w:w="11900" w:h="16840"/>
      <w:pgMar w:top="2835" w:right="1418" w:bottom="1559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7E5B6" w14:textId="77777777" w:rsidR="00706F32" w:rsidRDefault="00706F32">
      <w:r>
        <w:separator/>
      </w:r>
    </w:p>
  </w:endnote>
  <w:endnote w:type="continuationSeparator" w:id="0">
    <w:p w14:paraId="72774ADA" w14:textId="77777777" w:rsidR="00706F32" w:rsidRDefault="00706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0D234A8-B0AE-4178-9719-2C3D1BF05FA0}"/>
    <w:embedBold r:id="rId2" w:fontKey="{FD609B39-FA51-4DD5-8893-94A3ACBA06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5731AEC3-0BD0-49CF-BDF2-FDE079C3DC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F885968-4AA2-4B59-A905-5435773B72FA}"/>
    <w:embedItalic r:id="rId5" w:fontKey="{94765EE0-3613-4AD6-8C96-92AF51CA38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7AB46E7-AA18-4A3D-9F6F-115910E5A0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43DCC32-FEFE-4168-A51A-679F057503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A09E2" w14:textId="77777777" w:rsidR="00706F32" w:rsidRDefault="00706F32">
      <w:r>
        <w:separator/>
      </w:r>
    </w:p>
  </w:footnote>
  <w:footnote w:type="continuationSeparator" w:id="0">
    <w:p w14:paraId="427A8489" w14:textId="77777777" w:rsidR="00706F32" w:rsidRDefault="00706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81B80" w14:textId="77777777" w:rsidR="009949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1523B608" wp14:editId="160B1E63">
          <wp:simplePos x="0" y="0"/>
          <wp:positionH relativeFrom="page">
            <wp:posOffset>1017269</wp:posOffset>
          </wp:positionH>
          <wp:positionV relativeFrom="page">
            <wp:posOffset>0</wp:posOffset>
          </wp:positionV>
          <wp:extent cx="6491605" cy="10633075"/>
          <wp:effectExtent l="0" t="0" r="0" b="0"/>
          <wp:wrapNone/>
          <wp:docPr id="107868822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1605" cy="10633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3996866" wp14:editId="6F46DFE0">
          <wp:simplePos x="0" y="0"/>
          <wp:positionH relativeFrom="column">
            <wp:posOffset>3843390</wp:posOffset>
          </wp:positionH>
          <wp:positionV relativeFrom="paragraph">
            <wp:posOffset>94615</wp:posOffset>
          </wp:positionV>
          <wp:extent cx="1586865" cy="782955"/>
          <wp:effectExtent l="0" t="0" r="0" b="0"/>
          <wp:wrapNone/>
          <wp:docPr id="10786882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6865" cy="782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24688"/>
    <w:multiLevelType w:val="hybridMultilevel"/>
    <w:tmpl w:val="E0605C3A"/>
    <w:lvl w:ilvl="0" w:tplc="857C80C2">
      <w:start w:val="1"/>
      <w:numFmt w:val="lowerLetter"/>
      <w:pStyle w:val="letra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170C1"/>
    <w:multiLevelType w:val="hybridMultilevel"/>
    <w:tmpl w:val="D452EEE6"/>
    <w:lvl w:ilvl="0" w:tplc="0416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2" w15:restartNumberingAfterBreak="0">
    <w:nsid w:val="122A7EA8"/>
    <w:multiLevelType w:val="hybridMultilevel"/>
    <w:tmpl w:val="0F28C6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0859BD"/>
    <w:multiLevelType w:val="hybridMultilevel"/>
    <w:tmpl w:val="1BBE93B8"/>
    <w:lvl w:ilvl="0" w:tplc="8BE8BDE4">
      <w:start w:val="1"/>
      <w:numFmt w:val="upperRoman"/>
      <w:pStyle w:val="INCISOS"/>
      <w:lvlText w:val="%1."/>
      <w:lvlJc w:val="righ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50408"/>
    <w:multiLevelType w:val="hybridMultilevel"/>
    <w:tmpl w:val="BAEEC6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0E73DE"/>
    <w:multiLevelType w:val="multilevel"/>
    <w:tmpl w:val="9F2C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D73FE1"/>
    <w:multiLevelType w:val="hybridMultilevel"/>
    <w:tmpl w:val="1FC63F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F417F8"/>
    <w:multiLevelType w:val="hybridMultilevel"/>
    <w:tmpl w:val="361C5C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503950"/>
    <w:multiLevelType w:val="multilevel"/>
    <w:tmpl w:val="07547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983927"/>
    <w:multiLevelType w:val="hybridMultilevel"/>
    <w:tmpl w:val="8692056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31E1878"/>
    <w:multiLevelType w:val="hybridMultilevel"/>
    <w:tmpl w:val="B6740AB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B14610"/>
    <w:multiLevelType w:val="hybridMultilevel"/>
    <w:tmpl w:val="2D183D30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9F5A79"/>
    <w:multiLevelType w:val="hybridMultilevel"/>
    <w:tmpl w:val="585C286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B332B3"/>
    <w:multiLevelType w:val="hybridMultilevel"/>
    <w:tmpl w:val="1F4AA43C"/>
    <w:lvl w:ilvl="0" w:tplc="34F88524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804603">
    <w:abstractNumId w:val="1"/>
  </w:num>
  <w:num w:numId="2" w16cid:durableId="519708971">
    <w:abstractNumId w:val="5"/>
  </w:num>
  <w:num w:numId="3" w16cid:durableId="1189685042">
    <w:abstractNumId w:val="9"/>
  </w:num>
  <w:num w:numId="4" w16cid:durableId="470362390">
    <w:abstractNumId w:val="12"/>
  </w:num>
  <w:num w:numId="5" w16cid:durableId="2127111840">
    <w:abstractNumId w:val="10"/>
  </w:num>
  <w:num w:numId="6" w16cid:durableId="1315599297">
    <w:abstractNumId w:val="11"/>
  </w:num>
  <w:num w:numId="7" w16cid:durableId="1855724330">
    <w:abstractNumId w:val="3"/>
  </w:num>
  <w:num w:numId="8" w16cid:durableId="299111315">
    <w:abstractNumId w:val="3"/>
    <w:lvlOverride w:ilvl="0">
      <w:startOverride w:val="1"/>
    </w:lvlOverride>
  </w:num>
  <w:num w:numId="9" w16cid:durableId="977759880">
    <w:abstractNumId w:val="3"/>
    <w:lvlOverride w:ilvl="0">
      <w:startOverride w:val="1"/>
    </w:lvlOverride>
  </w:num>
  <w:num w:numId="10" w16cid:durableId="1711145096">
    <w:abstractNumId w:val="3"/>
    <w:lvlOverride w:ilvl="0">
      <w:startOverride w:val="1"/>
    </w:lvlOverride>
  </w:num>
  <w:num w:numId="11" w16cid:durableId="2135757246">
    <w:abstractNumId w:val="0"/>
  </w:num>
  <w:num w:numId="12" w16cid:durableId="2052654172">
    <w:abstractNumId w:val="3"/>
    <w:lvlOverride w:ilvl="0">
      <w:startOverride w:val="1"/>
    </w:lvlOverride>
  </w:num>
  <w:num w:numId="13" w16cid:durableId="1745445424">
    <w:abstractNumId w:val="7"/>
  </w:num>
  <w:num w:numId="14" w16cid:durableId="1989284613">
    <w:abstractNumId w:val="4"/>
  </w:num>
  <w:num w:numId="15" w16cid:durableId="1924801308">
    <w:abstractNumId w:val="6"/>
  </w:num>
  <w:num w:numId="16" w16cid:durableId="2000956910">
    <w:abstractNumId w:val="3"/>
    <w:lvlOverride w:ilvl="0">
      <w:startOverride w:val="1"/>
    </w:lvlOverride>
  </w:num>
  <w:num w:numId="17" w16cid:durableId="1733388916">
    <w:abstractNumId w:val="3"/>
    <w:lvlOverride w:ilvl="0">
      <w:startOverride w:val="1"/>
    </w:lvlOverride>
  </w:num>
  <w:num w:numId="18" w16cid:durableId="818695710">
    <w:abstractNumId w:val="2"/>
  </w:num>
  <w:num w:numId="19" w16cid:durableId="1278442230">
    <w:abstractNumId w:val="3"/>
    <w:lvlOverride w:ilvl="0">
      <w:startOverride w:val="1"/>
    </w:lvlOverride>
  </w:num>
  <w:num w:numId="20" w16cid:durableId="161357333">
    <w:abstractNumId w:val="0"/>
    <w:lvlOverride w:ilvl="0">
      <w:startOverride w:val="1"/>
    </w:lvlOverride>
  </w:num>
  <w:num w:numId="21" w16cid:durableId="266933594">
    <w:abstractNumId w:val="3"/>
    <w:lvlOverride w:ilvl="0">
      <w:startOverride w:val="1"/>
    </w:lvlOverride>
  </w:num>
  <w:num w:numId="22" w16cid:durableId="2981271">
    <w:abstractNumId w:val="3"/>
    <w:lvlOverride w:ilvl="0">
      <w:startOverride w:val="1"/>
    </w:lvlOverride>
  </w:num>
  <w:num w:numId="23" w16cid:durableId="1285694793">
    <w:abstractNumId w:val="3"/>
    <w:lvlOverride w:ilvl="0">
      <w:startOverride w:val="1"/>
    </w:lvlOverride>
  </w:num>
  <w:num w:numId="24" w16cid:durableId="70740799">
    <w:abstractNumId w:val="3"/>
    <w:lvlOverride w:ilvl="0">
      <w:startOverride w:val="1"/>
    </w:lvlOverride>
  </w:num>
  <w:num w:numId="25" w16cid:durableId="1848396623">
    <w:abstractNumId w:val="3"/>
    <w:lvlOverride w:ilvl="0">
      <w:startOverride w:val="1"/>
    </w:lvlOverride>
  </w:num>
  <w:num w:numId="26" w16cid:durableId="1478492283">
    <w:abstractNumId w:val="3"/>
    <w:lvlOverride w:ilvl="0">
      <w:startOverride w:val="1"/>
    </w:lvlOverride>
  </w:num>
  <w:num w:numId="27" w16cid:durableId="445471703">
    <w:abstractNumId w:val="8"/>
  </w:num>
  <w:num w:numId="28" w16cid:durableId="19978590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9FE"/>
    <w:rsid w:val="00013A51"/>
    <w:rsid w:val="00017174"/>
    <w:rsid w:val="00042FBB"/>
    <w:rsid w:val="00046F79"/>
    <w:rsid w:val="00053FDE"/>
    <w:rsid w:val="00055E1D"/>
    <w:rsid w:val="00070086"/>
    <w:rsid w:val="00095141"/>
    <w:rsid w:val="000C5D7D"/>
    <w:rsid w:val="000C6547"/>
    <w:rsid w:val="000D34AA"/>
    <w:rsid w:val="000E1FA9"/>
    <w:rsid w:val="000F2ECF"/>
    <w:rsid w:val="00103EA2"/>
    <w:rsid w:val="00133601"/>
    <w:rsid w:val="0013495A"/>
    <w:rsid w:val="001409CF"/>
    <w:rsid w:val="00141E69"/>
    <w:rsid w:val="00165583"/>
    <w:rsid w:val="0017140E"/>
    <w:rsid w:val="001A1105"/>
    <w:rsid w:val="001A1C9E"/>
    <w:rsid w:val="001A6EBB"/>
    <w:rsid w:val="001B24BC"/>
    <w:rsid w:val="001F4E83"/>
    <w:rsid w:val="00201AD2"/>
    <w:rsid w:val="0021045C"/>
    <w:rsid w:val="00270191"/>
    <w:rsid w:val="002B4D50"/>
    <w:rsid w:val="002B634C"/>
    <w:rsid w:val="002C41CA"/>
    <w:rsid w:val="002F68F2"/>
    <w:rsid w:val="003041C9"/>
    <w:rsid w:val="00305FD2"/>
    <w:rsid w:val="003061D3"/>
    <w:rsid w:val="003444BB"/>
    <w:rsid w:val="0038444F"/>
    <w:rsid w:val="003B5B3F"/>
    <w:rsid w:val="003E3F3D"/>
    <w:rsid w:val="003E549E"/>
    <w:rsid w:val="003F74A2"/>
    <w:rsid w:val="00426E0F"/>
    <w:rsid w:val="004411FA"/>
    <w:rsid w:val="00466513"/>
    <w:rsid w:val="00480274"/>
    <w:rsid w:val="004B1C7C"/>
    <w:rsid w:val="004D5211"/>
    <w:rsid w:val="004E1419"/>
    <w:rsid w:val="004E3F5F"/>
    <w:rsid w:val="004F765D"/>
    <w:rsid w:val="00510BAE"/>
    <w:rsid w:val="00517859"/>
    <w:rsid w:val="0052439E"/>
    <w:rsid w:val="00526564"/>
    <w:rsid w:val="00540976"/>
    <w:rsid w:val="005423C7"/>
    <w:rsid w:val="00547521"/>
    <w:rsid w:val="00562AE8"/>
    <w:rsid w:val="005B0597"/>
    <w:rsid w:val="005B1C67"/>
    <w:rsid w:val="005D2355"/>
    <w:rsid w:val="005D60CE"/>
    <w:rsid w:val="005E7DEC"/>
    <w:rsid w:val="005F4811"/>
    <w:rsid w:val="00606744"/>
    <w:rsid w:val="00652973"/>
    <w:rsid w:val="006B0E4B"/>
    <w:rsid w:val="006C4A54"/>
    <w:rsid w:val="006C7BF1"/>
    <w:rsid w:val="006E62AB"/>
    <w:rsid w:val="006F406E"/>
    <w:rsid w:val="0070171D"/>
    <w:rsid w:val="00706F32"/>
    <w:rsid w:val="00713E86"/>
    <w:rsid w:val="00750151"/>
    <w:rsid w:val="00751CED"/>
    <w:rsid w:val="00757FA6"/>
    <w:rsid w:val="007642BE"/>
    <w:rsid w:val="00765844"/>
    <w:rsid w:val="007B162F"/>
    <w:rsid w:val="007D07CB"/>
    <w:rsid w:val="007D6AB1"/>
    <w:rsid w:val="007E4EA8"/>
    <w:rsid w:val="007F4E2F"/>
    <w:rsid w:val="00801121"/>
    <w:rsid w:val="0081694C"/>
    <w:rsid w:val="00837246"/>
    <w:rsid w:val="008755A1"/>
    <w:rsid w:val="00882FD1"/>
    <w:rsid w:val="008A6ABA"/>
    <w:rsid w:val="008E1C0C"/>
    <w:rsid w:val="008E37D1"/>
    <w:rsid w:val="008E5087"/>
    <w:rsid w:val="009528C5"/>
    <w:rsid w:val="00984C53"/>
    <w:rsid w:val="009949FE"/>
    <w:rsid w:val="009A2000"/>
    <w:rsid w:val="009A301A"/>
    <w:rsid w:val="009D6964"/>
    <w:rsid w:val="009F041E"/>
    <w:rsid w:val="009F61C4"/>
    <w:rsid w:val="00A36C59"/>
    <w:rsid w:val="00A5364F"/>
    <w:rsid w:val="00AB3A00"/>
    <w:rsid w:val="00AE2D1E"/>
    <w:rsid w:val="00AE4E71"/>
    <w:rsid w:val="00B250C3"/>
    <w:rsid w:val="00B36F1F"/>
    <w:rsid w:val="00B470B3"/>
    <w:rsid w:val="00BB16FB"/>
    <w:rsid w:val="00BC439B"/>
    <w:rsid w:val="00BC6BC6"/>
    <w:rsid w:val="00BD2467"/>
    <w:rsid w:val="00BE7E6C"/>
    <w:rsid w:val="00C12AAB"/>
    <w:rsid w:val="00C23298"/>
    <w:rsid w:val="00C61FE4"/>
    <w:rsid w:val="00C6626B"/>
    <w:rsid w:val="00C87E4A"/>
    <w:rsid w:val="00CA141E"/>
    <w:rsid w:val="00CB3C1E"/>
    <w:rsid w:val="00CC1AF5"/>
    <w:rsid w:val="00CC214F"/>
    <w:rsid w:val="00CE2A22"/>
    <w:rsid w:val="00D52498"/>
    <w:rsid w:val="00D606BA"/>
    <w:rsid w:val="00D70C5A"/>
    <w:rsid w:val="00D96B9C"/>
    <w:rsid w:val="00DE0528"/>
    <w:rsid w:val="00DE7712"/>
    <w:rsid w:val="00E10E0F"/>
    <w:rsid w:val="00E13436"/>
    <w:rsid w:val="00E303CB"/>
    <w:rsid w:val="00E66BE4"/>
    <w:rsid w:val="00E824BC"/>
    <w:rsid w:val="00E831A9"/>
    <w:rsid w:val="00ED7250"/>
    <w:rsid w:val="00EF2A08"/>
    <w:rsid w:val="00F4252D"/>
    <w:rsid w:val="00F50B17"/>
    <w:rsid w:val="00F56B55"/>
    <w:rsid w:val="00F61F5E"/>
    <w:rsid w:val="00F73DF5"/>
    <w:rsid w:val="00F76A49"/>
    <w:rsid w:val="00F90F0D"/>
    <w:rsid w:val="00FD149A"/>
    <w:rsid w:val="00FF1052"/>
    <w:rsid w:val="00FF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3C758"/>
  <w15:docId w15:val="{C696C485-9BA6-47A8-84E0-43144EC18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22"/>
      <w:ind w:left="1" w:right="563"/>
      <w:jc w:val="center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C0F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0F98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0C0F9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C0F98"/>
    <w:rPr>
      <w:rFonts w:ascii="Verdana" w:eastAsia="Verdana" w:hAnsi="Verdana" w:cs="Verdana"/>
      <w:lang w:val="pt-PT"/>
    </w:rPr>
  </w:style>
  <w:style w:type="table" w:styleId="Tabelacomgrade">
    <w:name w:val="Table Grid"/>
    <w:basedOn w:val="Tabelanormal"/>
    <w:uiPriority w:val="39"/>
    <w:rsid w:val="003F69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34AAB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34AAB"/>
    <w:rPr>
      <w:rFonts w:ascii="Verdana" w:eastAsia="Verdana" w:hAnsi="Verdana" w:cs="Verdana"/>
      <w:sz w:val="20"/>
      <w:szCs w:val="20"/>
      <w:lang w:val="pt-PT"/>
    </w:rPr>
  </w:style>
  <w:style w:type="character" w:styleId="Refdenotadefim">
    <w:name w:val="endnote reference"/>
    <w:basedOn w:val="Fontepargpadro"/>
    <w:uiPriority w:val="99"/>
    <w:semiHidden/>
    <w:unhideWhenUsed/>
    <w:rsid w:val="00D34AAB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34AA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34AAB"/>
    <w:rPr>
      <w:rFonts w:ascii="Verdana" w:eastAsia="Verdana" w:hAnsi="Verdana" w:cs="Verdana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D34AAB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E3F5F"/>
    <w:rPr>
      <w:rFonts w:ascii="Times New Roman" w:hAnsi="Times New Roman" w:cs="Times New Roman"/>
      <w:sz w:val="24"/>
      <w:szCs w:val="24"/>
    </w:rPr>
  </w:style>
  <w:style w:type="paragraph" w:customStyle="1" w:styleId="PARGRAFO">
    <w:name w:val="PARÁGRAFO"/>
    <w:basedOn w:val="Normal"/>
    <w:link w:val="PARGRAFOChar"/>
    <w:qFormat/>
    <w:rsid w:val="000E1FA9"/>
    <w:pPr>
      <w:spacing w:line="360" w:lineRule="auto"/>
      <w:jc w:val="both"/>
    </w:pPr>
    <w:rPr>
      <w:rFonts w:ascii="Arial" w:eastAsia="Arial" w:hAnsi="Arial" w:cs="Arial"/>
      <w:bCs/>
      <w:color w:val="000000"/>
      <w:sz w:val="24"/>
      <w:szCs w:val="24"/>
    </w:rPr>
  </w:style>
  <w:style w:type="character" w:customStyle="1" w:styleId="PARGRAFOChar">
    <w:name w:val="PARÁGRAFO Char"/>
    <w:basedOn w:val="Fontepargpadro"/>
    <w:link w:val="PARGRAFO"/>
    <w:rsid w:val="000E1FA9"/>
    <w:rPr>
      <w:rFonts w:ascii="Arial" w:eastAsia="Arial" w:hAnsi="Arial" w:cs="Arial"/>
      <w:bCs/>
      <w:color w:val="000000"/>
      <w:sz w:val="24"/>
      <w:szCs w:val="24"/>
    </w:rPr>
  </w:style>
  <w:style w:type="paragraph" w:customStyle="1" w:styleId="CORPO">
    <w:name w:val="CORPO"/>
    <w:basedOn w:val="Normal"/>
    <w:link w:val="CORPOChar"/>
    <w:qFormat/>
    <w:rsid w:val="005D60CE"/>
    <w:pPr>
      <w:autoSpaceDE w:val="0"/>
      <w:autoSpaceDN w:val="0"/>
      <w:spacing w:before="194" w:line="276" w:lineRule="auto"/>
      <w:ind w:firstLine="720"/>
      <w:jc w:val="both"/>
    </w:pPr>
    <w:rPr>
      <w:rFonts w:ascii="Arial" w:eastAsia="Arial MT" w:hAnsi="Arial" w:cs="Arial"/>
      <w:color w:val="000009"/>
      <w:sz w:val="24"/>
      <w:szCs w:val="24"/>
      <w:lang w:eastAsia="en-US"/>
    </w:rPr>
  </w:style>
  <w:style w:type="character" w:customStyle="1" w:styleId="CORPOChar">
    <w:name w:val="CORPO Char"/>
    <w:basedOn w:val="Fontepargpadro"/>
    <w:link w:val="CORPO"/>
    <w:rsid w:val="005D60CE"/>
    <w:rPr>
      <w:rFonts w:ascii="Arial" w:eastAsia="Arial MT" w:hAnsi="Arial" w:cs="Arial"/>
      <w:color w:val="000009"/>
      <w:sz w:val="24"/>
      <w:szCs w:val="24"/>
      <w:lang w:eastAsia="en-US"/>
    </w:rPr>
  </w:style>
  <w:style w:type="paragraph" w:customStyle="1" w:styleId="ARTIGO">
    <w:name w:val="ARTIGO"/>
    <w:basedOn w:val="PARGRAFO"/>
    <w:link w:val="ARTIGOChar"/>
    <w:qFormat/>
    <w:rsid w:val="0081694C"/>
    <w:pPr>
      <w:spacing w:before="240" w:after="240"/>
    </w:pPr>
    <w:rPr>
      <w:lang w:val="pt-BR"/>
    </w:rPr>
  </w:style>
  <w:style w:type="character" w:customStyle="1" w:styleId="ARTIGOChar">
    <w:name w:val="ARTIGO Char"/>
    <w:basedOn w:val="PARGRAFOChar"/>
    <w:link w:val="ARTIGO"/>
    <w:rsid w:val="0081694C"/>
    <w:rPr>
      <w:rFonts w:ascii="Arial" w:eastAsia="Arial" w:hAnsi="Arial" w:cs="Arial"/>
      <w:bCs/>
      <w:color w:val="000000"/>
      <w:sz w:val="24"/>
      <w:szCs w:val="24"/>
      <w:lang w:val="pt-BR"/>
    </w:rPr>
  </w:style>
  <w:style w:type="paragraph" w:customStyle="1" w:styleId="INCISOS">
    <w:name w:val="INCISOS"/>
    <w:basedOn w:val="PARGRAFO"/>
    <w:link w:val="INCISOSChar"/>
    <w:qFormat/>
    <w:rsid w:val="007D6AB1"/>
    <w:pPr>
      <w:numPr>
        <w:numId w:val="7"/>
      </w:numPr>
      <w:spacing w:before="240"/>
    </w:pPr>
    <w:rPr>
      <w:lang w:val="pt-BR" w:eastAsia="en-US"/>
    </w:rPr>
  </w:style>
  <w:style w:type="character" w:customStyle="1" w:styleId="INCISOSChar">
    <w:name w:val="INCISOS Char"/>
    <w:basedOn w:val="PARGRAFOChar"/>
    <w:link w:val="INCISOS"/>
    <w:rsid w:val="007D6AB1"/>
    <w:rPr>
      <w:rFonts w:ascii="Arial" w:eastAsia="Arial" w:hAnsi="Arial" w:cs="Arial"/>
      <w:bCs/>
      <w:color w:val="000000"/>
      <w:sz w:val="24"/>
      <w:szCs w:val="24"/>
      <w:lang w:val="pt-BR" w:eastAsia="en-US"/>
    </w:rPr>
  </w:style>
  <w:style w:type="paragraph" w:customStyle="1" w:styleId="letra">
    <w:name w:val="letra"/>
    <w:basedOn w:val="ARTIGO"/>
    <w:link w:val="letraChar"/>
    <w:qFormat/>
    <w:rsid w:val="004D5211"/>
    <w:pPr>
      <w:numPr>
        <w:numId w:val="11"/>
      </w:numPr>
    </w:pPr>
    <w:rPr>
      <w:lang w:eastAsia="en-US"/>
    </w:rPr>
  </w:style>
  <w:style w:type="character" w:customStyle="1" w:styleId="letraChar">
    <w:name w:val="letra Char"/>
    <w:basedOn w:val="ARTIGOChar"/>
    <w:link w:val="letra"/>
    <w:rsid w:val="004D5211"/>
    <w:rPr>
      <w:rFonts w:ascii="Arial" w:eastAsia="Arial" w:hAnsi="Arial" w:cs="Arial"/>
      <w:bCs/>
      <w:color w:val="000000"/>
      <w:sz w:val="24"/>
      <w:szCs w:val="24"/>
      <w:lang w:val="pt-BR" w:eastAsia="en-US"/>
    </w:rPr>
  </w:style>
  <w:style w:type="character" w:styleId="Hyperlink">
    <w:name w:val="Hyperlink"/>
    <w:basedOn w:val="Fontepargpadro"/>
    <w:uiPriority w:val="99"/>
    <w:unhideWhenUsed/>
    <w:rsid w:val="0060674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06744"/>
    <w:rPr>
      <w:color w:val="605E5C"/>
      <w:shd w:val="clear" w:color="auto" w:fill="E1DFDD"/>
    </w:rPr>
  </w:style>
  <w:style w:type="paragraph" w:customStyle="1" w:styleId="capitulo">
    <w:name w:val="capitulo"/>
    <w:basedOn w:val="ARTIGO"/>
    <w:link w:val="capituloChar"/>
    <w:qFormat/>
    <w:rsid w:val="00606744"/>
    <w:pPr>
      <w:spacing w:before="0" w:after="0"/>
      <w:jc w:val="center"/>
    </w:pPr>
    <w:rPr>
      <w:b/>
      <w:lang w:eastAsia="en-US"/>
    </w:rPr>
  </w:style>
  <w:style w:type="character" w:customStyle="1" w:styleId="capituloChar">
    <w:name w:val="capitulo Char"/>
    <w:basedOn w:val="ARTIGOChar"/>
    <w:link w:val="capitulo"/>
    <w:rsid w:val="00606744"/>
    <w:rPr>
      <w:rFonts w:ascii="Arial" w:eastAsia="Arial" w:hAnsi="Arial" w:cs="Arial"/>
      <w:b/>
      <w:bCs/>
      <w:color w:val="000000"/>
      <w:sz w:val="24"/>
      <w:szCs w:val="24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21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3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39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r2Mvj+5VuNOFcYak7Mrz9EtEPQ==">CgMxLjAyDmguaXVqYm9iNDZ3MnV2OAByITEtUzRLaGFFa1VxMW5MOTJhd3RxMFp5UGdDTWxxbmtkZg==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9450DF5-A1FD-4AF3-988C-44A2437A9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1085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NOGUEIRA</dc:creator>
  <cp:lastModifiedBy>Gabriel Farias Advogado OAB-PA 40.625</cp:lastModifiedBy>
  <cp:revision>69</cp:revision>
  <cp:lastPrinted>2025-08-13T20:28:00Z</cp:lastPrinted>
  <dcterms:created xsi:type="dcterms:W3CDTF">2025-08-13T20:29:00Z</dcterms:created>
  <dcterms:modified xsi:type="dcterms:W3CDTF">2025-11-28T16:18:00Z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Creator">
    <vt:lpwstr>PDFium</vt:lpwstr>
  </property>
  <property fmtid="{D5CDD505-2E9C-101B-9397-08002B2CF9AE}" pid="4" name="LastSaved">
    <vt:filetime>2025-05-22T00:00:00Z</vt:filetime>
  </property>
  <property fmtid="{D5CDD505-2E9C-101B-9397-08002B2CF9AE}" pid="5" name="Producer">
    <vt:lpwstr>PDFium</vt:lpwstr>
  </property>
</Properties>
</file>