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19282" w14:textId="2FC460F8" w:rsidR="003915AD" w:rsidRDefault="00F75942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EMENDA Nº </w:t>
      </w:r>
      <w:r w:rsidR="008B62EB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F12DE">
        <w:rPr>
          <w:rFonts w:ascii="Times New Roman" w:eastAsia="Times New Roman" w:hAnsi="Times New Roman" w:cs="Times New Roman"/>
          <w:b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79BE6C2D" w14:textId="77777777" w:rsidR="003915AD" w:rsidRDefault="003915AD">
      <w:pPr>
        <w:spacing w:before="240" w:after="200" w:line="360" w:lineRule="auto"/>
        <w:ind w:left="39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8EA38" w14:textId="29F833EB" w:rsidR="003915AD" w:rsidRDefault="00F75942">
      <w:pPr>
        <w:spacing w:after="200" w:line="360" w:lineRule="auto"/>
        <w:ind w:left="3968"/>
        <w:jc w:val="both"/>
        <w:rPr>
          <w:rFonts w:ascii="Times New Roman" w:eastAsia="Times New Roman" w:hAnsi="Times New Roman" w:cs="Times New Roman"/>
          <w:b/>
          <w:color w:val="FF00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ADICIONA </w:t>
      </w:r>
      <w:r w:rsidR="00EC141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1411">
        <w:rPr>
          <w:rFonts w:ascii="Times New Roman" w:eastAsia="Times New Roman" w:hAnsi="Times New Roman" w:cs="Times New Roman"/>
          <w:b/>
          <w:sz w:val="24"/>
          <w:szCs w:val="24"/>
        </w:rPr>
        <w:t>PROGRAMA/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AÇÃO QUE ESPECIFICA AO ANEXO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DO PROJETO DE LEI Nº 183/2025, QUE DISPÕE SOBRE O PLANO PLURIANUAL DO MUNICÍPIO DE PARAUAPEBAS PARA O QUADRIÊNIO 2026-2029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D4E212A" w14:textId="77777777" w:rsidR="003915AD" w:rsidRDefault="003915AD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</w:p>
    <w:p w14:paraId="595B1249" w14:textId="77777777" w:rsidR="003915AD" w:rsidRDefault="00F75942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CÂMARA MUNICIPAL DE PARAUAPEBAS, ESTADO DO PARÁ, APROVOU, E EU, PREFEITO DO MUNICÍPIO, SANCIONO A SEGUINTE EMENDA:</w:t>
      </w:r>
    </w:p>
    <w:p w14:paraId="15D9660B" w14:textId="73393A50" w:rsidR="003915AD" w:rsidRDefault="00F75942" w:rsidP="00235AE6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 xml:space="preserve">Ao Anexo </w:t>
      </w:r>
      <w:proofErr w:type="spellStart"/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>IV</w:t>
      </w:r>
      <w:proofErr w:type="spellEnd"/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 xml:space="preserve"> do Projeto de Lei nº 18</w:t>
      </w:r>
      <w:r w:rsidR="00B71B7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>/2025, Eixo Estratégico “</w:t>
      </w:r>
      <w:r w:rsidR="001F1F62" w:rsidRPr="001F1F62">
        <w:rPr>
          <w:rFonts w:ascii="Times New Roman" w:eastAsia="Times New Roman" w:hAnsi="Times New Roman" w:cs="Times New Roman"/>
          <w:sz w:val="24"/>
          <w:szCs w:val="24"/>
        </w:rPr>
        <w:t>Avanço Social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="00EC1411">
        <w:rPr>
          <w:rFonts w:ascii="Times New Roman" w:eastAsia="Times New Roman" w:hAnsi="Times New Roman" w:cs="Times New Roman"/>
          <w:sz w:val="24"/>
          <w:szCs w:val="24"/>
        </w:rPr>
        <w:t xml:space="preserve">fica acrescido </w:t>
      </w:r>
      <w:r w:rsidR="0069591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C141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>Programa “</w:t>
      </w:r>
      <w:r w:rsidR="00695912" w:rsidRPr="00695912">
        <w:rPr>
          <w:rFonts w:ascii="Times New Roman" w:eastAsia="Times New Roman" w:hAnsi="Times New Roman" w:cs="Times New Roman"/>
          <w:sz w:val="24"/>
          <w:szCs w:val="24"/>
        </w:rPr>
        <w:t>Gestão das Políticas Públicas do Fundo Municipal de Cultura - FMC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>”,</w:t>
      </w:r>
      <w:r w:rsidR="00695912">
        <w:rPr>
          <w:rFonts w:ascii="Times New Roman" w:eastAsia="Times New Roman" w:hAnsi="Times New Roman" w:cs="Times New Roman"/>
          <w:sz w:val="24"/>
          <w:szCs w:val="24"/>
        </w:rPr>
        <w:t xml:space="preserve"> o Indicador nº 4, bem como </w:t>
      </w:r>
      <w:r w:rsidR="00EC1411">
        <w:rPr>
          <w:rFonts w:ascii="Times New Roman" w:eastAsia="Times New Roman" w:hAnsi="Times New Roman" w:cs="Times New Roman"/>
          <w:sz w:val="24"/>
          <w:szCs w:val="24"/>
        </w:rPr>
        <w:t>a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 xml:space="preserve"> Ação nº </w:t>
      </w:r>
      <w:r w:rsidR="00695912">
        <w:rPr>
          <w:rFonts w:ascii="Times New Roman" w:eastAsia="Times New Roman" w:hAnsi="Times New Roman" w:cs="Times New Roman"/>
          <w:sz w:val="24"/>
          <w:szCs w:val="24"/>
        </w:rPr>
        <w:t>165-</w:t>
      </w:r>
      <w:r w:rsidR="00AC72C9">
        <w:rPr>
          <w:rFonts w:ascii="Times New Roman" w:eastAsia="Times New Roman" w:hAnsi="Times New Roman" w:cs="Times New Roman"/>
          <w:sz w:val="24"/>
          <w:szCs w:val="24"/>
        </w:rPr>
        <w:t>B</w:t>
      </w:r>
      <w:r w:rsidR="005907B7" w:rsidRPr="005907B7">
        <w:rPr>
          <w:rFonts w:ascii="Times New Roman" w:eastAsia="Times New Roman" w:hAnsi="Times New Roman" w:cs="Times New Roman"/>
          <w:sz w:val="24"/>
          <w:szCs w:val="24"/>
        </w:rPr>
        <w:t>, conforme Anexo Único desta Emenda.</w:t>
      </w:r>
      <w:r w:rsidR="00E63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2C8092" w14:textId="77777777" w:rsidR="003915AD" w:rsidRDefault="00F75942">
      <w:pPr>
        <w:spacing w:before="240" w:after="20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2°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 emenda entra em vigor na data de sua publicação.</w:t>
      </w:r>
    </w:p>
    <w:p w14:paraId="564D534E" w14:textId="77777777" w:rsidR="003915AD" w:rsidRDefault="003915AD">
      <w:pPr>
        <w:spacing w:before="240" w:after="200" w:line="360" w:lineRule="auto"/>
        <w:ind w:firstLine="720"/>
        <w:jc w:val="both"/>
      </w:pPr>
    </w:p>
    <w:p w14:paraId="6F81B13F" w14:textId="2F0C797D" w:rsidR="003915AD" w:rsidRDefault="00F75942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5907B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907B7">
        <w:rPr>
          <w:rFonts w:ascii="Times New Roman" w:eastAsia="Times New Roman" w:hAnsi="Times New Roman" w:cs="Times New Roman"/>
          <w:sz w:val="24"/>
          <w:szCs w:val="24"/>
        </w:rPr>
        <w:t>dezembro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5D79BCE4" w14:textId="77777777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04C2C" w14:textId="77777777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87098D" w14:textId="1565E611" w:rsidR="003915AD" w:rsidRDefault="005907B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ANDERSON MARCOS MORATÓRIO</w:t>
      </w:r>
    </w:p>
    <w:p w14:paraId="408650B2" w14:textId="7C029A2E" w:rsidR="003915AD" w:rsidRDefault="00F759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915AD" w:rsidSect="007931A1">
          <w:headerReference w:type="default" r:id="rId7"/>
          <w:footerReference w:type="default" r:id="rId8"/>
          <w:pgSz w:w="11906" w:h="16838"/>
          <w:pgMar w:top="1440" w:right="1440" w:bottom="1440" w:left="1440" w:header="709" w:footer="292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</w:t>
      </w:r>
      <w:r w:rsidR="00590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 P</w:t>
      </w:r>
      <w:r w:rsidR="005907B7">
        <w:rPr>
          <w:rFonts w:ascii="Times New Roman" w:eastAsia="Times New Roman" w:hAnsi="Times New Roman" w:cs="Times New Roman"/>
          <w:b/>
          <w:sz w:val="24"/>
          <w:szCs w:val="24"/>
        </w:rPr>
        <w:t>RD</w:t>
      </w:r>
    </w:p>
    <w:p w14:paraId="7BD29AD8" w14:textId="77777777" w:rsidR="003915AD" w:rsidRDefault="00F7594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ÚNICO</w:t>
      </w:r>
    </w:p>
    <w:p w14:paraId="598B5D08" w14:textId="77777777" w:rsidR="003915AD" w:rsidRDefault="003915AD">
      <w:pPr>
        <w:spacing w:line="240" w:lineRule="auto"/>
        <w:jc w:val="both"/>
      </w:pPr>
    </w:p>
    <w:tbl>
      <w:tblPr>
        <w:tblStyle w:val="Tabelacomgrade"/>
        <w:tblW w:w="1412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5"/>
        <w:gridCol w:w="1745"/>
        <w:gridCol w:w="2687"/>
        <w:gridCol w:w="7"/>
        <w:gridCol w:w="1836"/>
        <w:gridCol w:w="918"/>
        <w:gridCol w:w="924"/>
        <w:gridCol w:w="2796"/>
      </w:tblGrid>
      <w:tr w:rsidR="003915AD" w14:paraId="1E7C1FE2" w14:textId="77777777" w:rsidTr="00D819C8">
        <w:trPr>
          <w:tblHeader/>
        </w:trPr>
        <w:tc>
          <w:tcPr>
            <w:tcW w:w="14128" w:type="dxa"/>
            <w:gridSpan w:val="8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F4B083" w:themeColor="accent2" w:themeTint="99" w:fill="F4B083" w:themeFill="accent2" w:themeFillTint="99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27CF2D1" w14:textId="77777777" w:rsidR="003915AD" w:rsidRDefault="00F75942">
            <w:pPr>
              <w:spacing w:line="240" w:lineRule="auto"/>
              <w:jc w:val="center"/>
            </w:pPr>
            <w:r>
              <w:rPr>
                <w:b/>
                <w:color w:val="1F1F1F"/>
              </w:rPr>
              <w:t>PROGRAMA</w:t>
            </w:r>
          </w:p>
        </w:tc>
      </w:tr>
      <w:tr w:rsidR="003915AD" w14:paraId="3D6513CD" w14:textId="77777777" w:rsidTr="00D819C8">
        <w:trPr>
          <w:trHeight w:val="351"/>
        </w:trPr>
        <w:tc>
          <w:tcPr>
            <w:tcW w:w="32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ADFE06B" w14:textId="77777777" w:rsidR="003915AD" w:rsidRDefault="00F75942">
            <w:pPr>
              <w:tabs>
                <w:tab w:val="center" w:pos="1526"/>
                <w:tab w:val="right" w:pos="2855"/>
              </w:tabs>
              <w:spacing w:line="240" w:lineRule="auto"/>
            </w:pPr>
            <w:r>
              <w:rPr>
                <w:b/>
                <w:color w:val="1F1F1F"/>
              </w:rPr>
              <w:t>Eixo</w:t>
            </w:r>
            <w:r>
              <w:tab/>
            </w:r>
          </w:p>
        </w:tc>
        <w:tc>
          <w:tcPr>
            <w:tcW w:w="10913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9B12F02" w14:textId="632F9556" w:rsidR="003915AD" w:rsidRDefault="002B1E3D">
            <w:pPr>
              <w:spacing w:line="240" w:lineRule="auto"/>
            </w:pPr>
            <w:r w:rsidRPr="002B1E3D">
              <w:rPr>
                <w:color w:val="1F1F1F"/>
              </w:rPr>
              <w:t>Avanço Social</w:t>
            </w:r>
          </w:p>
        </w:tc>
      </w:tr>
      <w:tr w:rsidR="003915AD" w14:paraId="72930365" w14:textId="77777777" w:rsidTr="00695912">
        <w:trPr>
          <w:trHeight w:val="780"/>
        </w:trPr>
        <w:tc>
          <w:tcPr>
            <w:tcW w:w="32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9B58287" w14:textId="77777777" w:rsidR="003915AD" w:rsidRDefault="00F75942">
            <w:pPr>
              <w:spacing w:line="240" w:lineRule="auto"/>
            </w:pPr>
            <w:r>
              <w:rPr>
                <w:b/>
                <w:color w:val="1F1F1F"/>
              </w:rPr>
              <w:t>Nome do Programa</w:t>
            </w:r>
          </w:p>
        </w:tc>
        <w:tc>
          <w:tcPr>
            <w:tcW w:w="6275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35D53D3" w14:textId="651BD14E" w:rsidR="003915AD" w:rsidRDefault="004948AA" w:rsidP="00235AE6">
            <w:pPr>
              <w:spacing w:line="240" w:lineRule="auto"/>
              <w:jc w:val="both"/>
            </w:pPr>
            <w:r>
              <w:t>Gestão das Políticas Públicas do Fundo Municipal de Cultura – FMC</w:t>
            </w:r>
          </w:p>
        </w:tc>
        <w:tc>
          <w:tcPr>
            <w:tcW w:w="1842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E65BD3D" w14:textId="77777777" w:rsidR="003915AD" w:rsidRDefault="00F75942">
            <w:pPr>
              <w:spacing w:line="240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Código</w:t>
            </w:r>
          </w:p>
        </w:tc>
        <w:tc>
          <w:tcPr>
            <w:tcW w:w="279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019A31B" w14:textId="5C5D1D9B" w:rsidR="003915AD" w:rsidRDefault="00F75942">
            <w:pPr>
              <w:spacing w:line="240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60</w:t>
            </w:r>
            <w:r w:rsidR="004948AA">
              <w:rPr>
                <w:color w:val="1F1F1F"/>
              </w:rPr>
              <w:t>58</w:t>
            </w:r>
          </w:p>
        </w:tc>
      </w:tr>
      <w:tr w:rsidR="003915AD" w14:paraId="6D4FAADC" w14:textId="77777777" w:rsidTr="00D819C8">
        <w:tc>
          <w:tcPr>
            <w:tcW w:w="32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CF62990" w14:textId="77777777" w:rsidR="003915AD" w:rsidRDefault="00F75942">
            <w:pPr>
              <w:spacing w:line="240" w:lineRule="auto"/>
            </w:pPr>
            <w:r>
              <w:rPr>
                <w:b/>
                <w:color w:val="1F1F1F"/>
              </w:rPr>
              <w:t>Objetivo do Programa</w:t>
            </w:r>
          </w:p>
        </w:tc>
        <w:tc>
          <w:tcPr>
            <w:tcW w:w="10913" w:type="dxa"/>
            <w:gridSpan w:val="7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0D8EED9" w14:textId="3927859C" w:rsidR="003915AD" w:rsidRPr="00204E42" w:rsidRDefault="004948AA" w:rsidP="00204E42">
            <w:pPr>
              <w:spacing w:line="240" w:lineRule="auto"/>
              <w:jc w:val="both"/>
              <w:rPr>
                <w:color w:val="1F1F1F"/>
              </w:rPr>
            </w:pPr>
            <w:r>
              <w:t>Promover a valorização, preservação e difusão da diversidade cultural do Município de Parauapebas, por meio do incentivo à produção artístico-cultural, à formação de indivíduos e grupos culturais, ao estímulo ao patrimônio histórico e à cultura popular, e ao fomento a projetos inovadores e participativos, fortalecendo a identidade cultural local e contribuindo para o desenvolvimento social e cultural da comunidade.</w:t>
            </w:r>
          </w:p>
        </w:tc>
      </w:tr>
      <w:tr w:rsidR="003915AD" w14:paraId="1A745273" w14:textId="77777777" w:rsidTr="00695912">
        <w:trPr>
          <w:trHeight w:val="455"/>
        </w:trPr>
        <w:tc>
          <w:tcPr>
            <w:tcW w:w="321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245AA452" w14:textId="77777777" w:rsidR="003915AD" w:rsidRDefault="00F75942">
            <w:pPr>
              <w:spacing w:line="240" w:lineRule="auto"/>
            </w:pPr>
            <w:r>
              <w:rPr>
                <w:b/>
                <w:color w:val="1F1F1F"/>
              </w:rPr>
              <w:t>Órgão Responsável</w:t>
            </w:r>
          </w:p>
        </w:tc>
        <w:tc>
          <w:tcPr>
            <w:tcW w:w="4432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45EB4EE" w14:textId="5C665291" w:rsidR="003915AD" w:rsidRDefault="00695912" w:rsidP="001E5991">
            <w:pPr>
              <w:spacing w:line="240" w:lineRule="auto"/>
              <w:jc w:val="both"/>
            </w:pPr>
            <w:r>
              <w:t>Fundo Municipal de Cultura –FMC</w:t>
            </w:r>
          </w:p>
        </w:tc>
        <w:tc>
          <w:tcPr>
            <w:tcW w:w="3685" w:type="dxa"/>
            <w:gridSpan w:val="4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04FF1D2" w14:textId="77777777" w:rsidR="003915AD" w:rsidRDefault="00F75942">
            <w:pPr>
              <w:spacing w:line="240" w:lineRule="auto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</w:rPr>
              <w:t>Período de vigência</w:t>
            </w:r>
          </w:p>
        </w:tc>
        <w:tc>
          <w:tcPr>
            <w:tcW w:w="2796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5FCB339" w14:textId="77777777" w:rsidR="003915AD" w:rsidRDefault="00F75942">
            <w:pPr>
              <w:spacing w:line="240" w:lineRule="auto"/>
              <w:rPr>
                <w:color w:val="1F1F1F"/>
              </w:rPr>
            </w:pPr>
            <w:r>
              <w:rPr>
                <w:color w:val="1F1F1F"/>
              </w:rPr>
              <w:t>01/01/2026 - 31/12/2029</w:t>
            </w:r>
          </w:p>
        </w:tc>
      </w:tr>
      <w:tr w:rsidR="003915AD" w14:paraId="13FFB370" w14:textId="77777777" w:rsidTr="00695912">
        <w:trPr>
          <w:trHeight w:val="460"/>
        </w:trPr>
        <w:tc>
          <w:tcPr>
            <w:tcW w:w="3215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B8BC538" w14:textId="77777777" w:rsidR="003915AD" w:rsidRDefault="00F75942">
            <w:pPr>
              <w:spacing w:line="240" w:lineRule="auto"/>
            </w:pPr>
            <w:r>
              <w:rPr>
                <w:b/>
                <w:color w:val="1F1F1F"/>
              </w:rPr>
              <w:t>Classificação</w:t>
            </w:r>
          </w:p>
        </w:tc>
        <w:tc>
          <w:tcPr>
            <w:tcW w:w="4439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C19F7A0" w14:textId="77777777" w:rsidR="003915AD" w:rsidRDefault="00F7594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1F1F1F"/>
              </w:rPr>
              <w:t>Público-alvo</w:t>
            </w:r>
          </w:p>
        </w:tc>
        <w:tc>
          <w:tcPr>
            <w:tcW w:w="2754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4B3D91F6" w14:textId="77777777" w:rsidR="003915AD" w:rsidRDefault="00F75942">
            <w:pPr>
              <w:spacing w:line="240" w:lineRule="auto"/>
              <w:jc w:val="center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</w:rPr>
              <w:t>Tipo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415663B" w14:textId="77777777" w:rsidR="003915AD" w:rsidRDefault="00F75942">
            <w:pPr>
              <w:spacing w:line="240" w:lineRule="auto"/>
              <w:jc w:val="center"/>
              <w:rPr>
                <w:b/>
                <w:bCs/>
                <w:color w:val="1F1F1F"/>
              </w:rPr>
            </w:pPr>
            <w:r>
              <w:rPr>
                <w:b/>
                <w:bCs/>
                <w:color w:val="1F1F1F"/>
              </w:rPr>
              <w:t>Natureza do Programa</w:t>
            </w:r>
          </w:p>
        </w:tc>
      </w:tr>
      <w:tr w:rsidR="003915AD" w14:paraId="4A0E25AB" w14:textId="77777777" w:rsidTr="00D819C8">
        <w:tc>
          <w:tcPr>
            <w:tcW w:w="3215" w:type="dxa"/>
            <w:vMerge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938689" w14:textId="77777777" w:rsidR="003915AD" w:rsidRDefault="003915AD">
            <w:pPr>
              <w:spacing w:line="1016" w:lineRule="auto"/>
              <w:rPr>
                <w:b/>
                <w:color w:val="1F1F1F"/>
                <w:sz w:val="24"/>
              </w:rPr>
            </w:pPr>
          </w:p>
        </w:tc>
        <w:tc>
          <w:tcPr>
            <w:tcW w:w="4439" w:type="dxa"/>
            <w:gridSpan w:val="3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D9D0E1C" w14:textId="5B98EB14" w:rsidR="003915AD" w:rsidRDefault="001F1F62" w:rsidP="000476E9">
            <w:pPr>
              <w:spacing w:line="240" w:lineRule="auto"/>
              <w:jc w:val="both"/>
              <w:rPr>
                <w:color w:val="1F1F1F"/>
              </w:rPr>
            </w:pPr>
            <w:r>
              <w:rPr>
                <w:color w:val="1F1F1F"/>
              </w:rPr>
              <w:t>Instituições de ensino superior,</w:t>
            </w:r>
            <w:r w:rsidR="00A508E6">
              <w:rPr>
                <w:color w:val="1F1F1F"/>
              </w:rPr>
              <w:t xml:space="preserve"> pesquisa e extensão,</w:t>
            </w:r>
            <w:r>
              <w:rPr>
                <w:color w:val="1F1F1F"/>
              </w:rPr>
              <w:t xml:space="preserve"> públicas e privadas, </w:t>
            </w:r>
            <w:r w:rsidRPr="000476E9">
              <w:rPr>
                <w:color w:val="1F1F1F"/>
              </w:rPr>
              <w:t xml:space="preserve">bem como </w:t>
            </w:r>
            <w:r>
              <w:rPr>
                <w:color w:val="1F1F1F"/>
              </w:rPr>
              <w:t>estudantes e cidadãos em geral.</w:t>
            </w:r>
          </w:p>
        </w:tc>
        <w:tc>
          <w:tcPr>
            <w:tcW w:w="2754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D3327EE" w14:textId="77777777" w:rsidR="003915AD" w:rsidRDefault="00F75942">
            <w:pPr>
              <w:spacing w:line="240" w:lineRule="auto"/>
              <w:jc w:val="center"/>
              <w:rPr>
                <w:color w:val="1F1F1F"/>
              </w:rPr>
            </w:pPr>
            <w:r>
              <w:rPr>
                <w:color w:val="1F1F1F"/>
              </w:rPr>
              <w:t>Duração continuada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E8FB48B" w14:textId="1F8BB014" w:rsidR="003915AD" w:rsidRDefault="00F75942" w:rsidP="000476E9">
            <w:pPr>
              <w:spacing w:line="240" w:lineRule="auto"/>
              <w:jc w:val="both"/>
              <w:rPr>
                <w:color w:val="1F1F1F"/>
              </w:rPr>
            </w:pPr>
            <w:r>
              <w:rPr>
                <w:color w:val="1F1F1F"/>
              </w:rPr>
              <w:t>Gestão (</w:t>
            </w:r>
            <w:r w:rsidR="000476E9" w:rsidRPr="000476E9">
              <w:rPr>
                <w:color w:val="1F1F1F"/>
              </w:rPr>
              <w:t>Administrativa, Institucional e Estratégica</w:t>
            </w:r>
            <w:r>
              <w:rPr>
                <w:color w:val="1F1F1F"/>
              </w:rPr>
              <w:t>)</w:t>
            </w:r>
            <w:r w:rsidR="000476E9">
              <w:rPr>
                <w:color w:val="1F1F1F"/>
              </w:rPr>
              <w:t xml:space="preserve"> </w:t>
            </w:r>
            <w:r w:rsidR="001F1F62">
              <w:rPr>
                <w:color w:val="1F1F1F"/>
              </w:rPr>
              <w:t>–</w:t>
            </w:r>
            <w:r w:rsidR="000476E9">
              <w:rPr>
                <w:color w:val="1F1F1F"/>
              </w:rPr>
              <w:t xml:space="preserve"> </w:t>
            </w:r>
            <w:r w:rsidRPr="000476E9">
              <w:rPr>
                <w:b/>
                <w:bCs/>
                <w:color w:val="1F1F1F"/>
              </w:rPr>
              <w:t>Finalístico</w:t>
            </w:r>
          </w:p>
        </w:tc>
      </w:tr>
      <w:tr w:rsidR="003915AD" w14:paraId="055D847D" w14:textId="77777777" w:rsidTr="004948AA">
        <w:trPr>
          <w:trHeight w:val="478"/>
        </w:trPr>
        <w:tc>
          <w:tcPr>
            <w:tcW w:w="496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D9D9D9" w:themeFill="background1" w:themeFillShade="D9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1BC7DD8D" w14:textId="77777777" w:rsidR="003915AD" w:rsidRDefault="00F7594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Indicador</w:t>
            </w:r>
          </w:p>
        </w:tc>
        <w:tc>
          <w:tcPr>
            <w:tcW w:w="2694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D9D9D9" w:themeFill="background1" w:themeFillShade="D9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D8B2830" w14:textId="77777777" w:rsidR="003915AD" w:rsidRDefault="00F75942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Fonte do Indicador</w:t>
            </w:r>
          </w:p>
        </w:tc>
        <w:tc>
          <w:tcPr>
            <w:tcW w:w="2754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D9D9D9" w:themeFill="background1" w:themeFillShade="D9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E919B98" w14:textId="77777777" w:rsidR="003915AD" w:rsidRDefault="00F7594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Referência Atual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auto" w:fill="D9D9D9" w:themeFill="background1" w:themeFillShade="D9"/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730AEE1B" w14:textId="77777777" w:rsidR="003915AD" w:rsidRDefault="00F75942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Referência Esperada (2029)</w:t>
            </w:r>
          </w:p>
        </w:tc>
      </w:tr>
      <w:tr w:rsidR="003915AD" w14:paraId="532CF97A" w14:textId="77777777" w:rsidTr="00D819C8">
        <w:trPr>
          <w:trHeight w:val="982"/>
        </w:trPr>
        <w:tc>
          <w:tcPr>
            <w:tcW w:w="496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6FB05A7E" w14:textId="3D87E5AE" w:rsidR="003915AD" w:rsidRDefault="004948AA" w:rsidP="00A508E6">
            <w:pPr>
              <w:spacing w:line="240" w:lineRule="auto"/>
              <w:jc w:val="both"/>
            </w:pPr>
            <w:r>
              <w:t>4.</w:t>
            </w:r>
            <w:r w:rsidR="0074217D">
              <w:t xml:space="preserve"> </w:t>
            </w:r>
            <w:r w:rsidRPr="004948AA">
              <w:t>Total de Componentes do Sistema Municipal de Cultura implantado</w:t>
            </w:r>
          </w:p>
        </w:tc>
        <w:tc>
          <w:tcPr>
            <w:tcW w:w="2694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5B8C7E9F" w14:textId="4CAD8A0A" w:rsidR="003915AD" w:rsidRDefault="004948AA" w:rsidP="002C75D6">
            <w:pPr>
              <w:spacing w:line="240" w:lineRule="auto"/>
              <w:jc w:val="both"/>
            </w:pPr>
            <w:r w:rsidRPr="00417ACD">
              <w:t>Sistema Municipal de Cultura</w:t>
            </w:r>
          </w:p>
        </w:tc>
        <w:tc>
          <w:tcPr>
            <w:tcW w:w="2754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37E27480" w14:textId="587DF056" w:rsidR="003915AD" w:rsidRDefault="004948AA"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3720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tcMar>
              <w:top w:w="0" w:type="dxa"/>
              <w:left w:w="180" w:type="dxa"/>
              <w:bottom w:w="0" w:type="dxa"/>
              <w:right w:w="180" w:type="dxa"/>
            </w:tcMar>
            <w:vAlign w:val="center"/>
          </w:tcPr>
          <w:p w14:paraId="059C2B12" w14:textId="1D5FEC41" w:rsidR="00570563" w:rsidRDefault="004948AA" w:rsidP="004948AA">
            <w:pPr>
              <w:spacing w:line="240" w:lineRule="auto"/>
              <w:jc w:val="center"/>
            </w:pPr>
            <w:r>
              <w:t>16</w:t>
            </w:r>
          </w:p>
        </w:tc>
      </w:tr>
    </w:tbl>
    <w:p w14:paraId="23363DCC" w14:textId="77777777" w:rsidR="003915AD" w:rsidRDefault="00F75942">
      <w:pPr>
        <w:spacing w:before="240" w:after="200" w:line="360" w:lineRule="auto"/>
        <w:ind w:firstLine="720"/>
        <w:jc w:val="both"/>
      </w:pPr>
      <w:r>
        <w:br w:type="page" w:clear="all"/>
      </w:r>
    </w:p>
    <w:tbl>
      <w:tblPr>
        <w:tblpPr w:leftFromText="141" w:rightFromText="141" w:vertAnchor="text" w:horzAnchor="page" w:tblpX="280" w:tblpY="-45"/>
        <w:tblW w:w="161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216"/>
        <w:gridCol w:w="6520"/>
        <w:gridCol w:w="1418"/>
        <w:gridCol w:w="2835"/>
        <w:gridCol w:w="850"/>
        <w:gridCol w:w="1294"/>
      </w:tblGrid>
      <w:tr w:rsidR="00C454BB" w:rsidRPr="00C454BB" w14:paraId="5916DE7D" w14:textId="77777777" w:rsidTr="00C454BB">
        <w:trPr>
          <w:trHeight w:val="498"/>
        </w:trPr>
        <w:tc>
          <w:tcPr>
            <w:tcW w:w="16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24011888" w14:textId="77777777" w:rsidR="00C454BB" w:rsidRPr="00C454BB" w:rsidRDefault="00C454BB" w:rsidP="00C454BB">
            <w:pPr>
              <w:spacing w:line="240" w:lineRule="auto"/>
              <w:ind w:left="212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bookmarkStart w:id="1" w:name="RANGE!A1:G5"/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lastRenderedPageBreak/>
              <w:t>AÇÕES</w:t>
            </w:r>
            <w:bookmarkEnd w:id="1"/>
          </w:p>
        </w:tc>
      </w:tr>
      <w:tr w:rsidR="00C454BB" w:rsidRPr="00C454BB" w14:paraId="3C6C76E0" w14:textId="77777777" w:rsidTr="00C454BB">
        <w:trPr>
          <w:trHeight w:val="498"/>
        </w:trPr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4D61" w14:textId="75836839" w:rsidR="00C454BB" w:rsidRPr="00C454BB" w:rsidRDefault="00BE7352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Nº DA</w:t>
            </w:r>
            <w:r w:rsidR="00C454BB"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AÇÃO</w:t>
            </w:r>
          </w:p>
        </w:tc>
        <w:tc>
          <w:tcPr>
            <w:tcW w:w="2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78A1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NOME DA AÇÃO</w:t>
            </w:r>
          </w:p>
        </w:tc>
        <w:tc>
          <w:tcPr>
            <w:tcW w:w="6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6BAA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34EB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TIPO (A/P)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053F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PRODUTO ESPERADO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0E9C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METAS FÍSICAS</w:t>
            </w:r>
          </w:p>
        </w:tc>
      </w:tr>
      <w:tr w:rsidR="00C454BB" w:rsidRPr="00C454BB" w14:paraId="381F0B98" w14:textId="77777777" w:rsidTr="00C454BB">
        <w:trPr>
          <w:trHeight w:val="498"/>
        </w:trPr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4120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229E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F7DE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CBD9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6399F" w14:textId="77777777" w:rsidR="00C454BB" w:rsidRPr="00C454BB" w:rsidRDefault="00C454BB" w:rsidP="00C454B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50EB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1E24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2027-2029</w:t>
            </w:r>
          </w:p>
        </w:tc>
      </w:tr>
      <w:tr w:rsidR="00C454BB" w:rsidRPr="00C454BB" w14:paraId="2E148B4A" w14:textId="77777777" w:rsidTr="00AC72C9">
        <w:trPr>
          <w:trHeight w:val="126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0C88C2" w14:textId="23B93536" w:rsidR="00C454BB" w:rsidRPr="00C454BB" w:rsidRDefault="004948AA" w:rsidP="00AC72C9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bookmarkStart w:id="2" w:name="_GoBack" w:colFirst="0" w:colLast="0"/>
            <w:r>
              <w:rPr>
                <w:rFonts w:eastAsia="Times New Roman"/>
                <w:color w:val="000000"/>
                <w:sz w:val="24"/>
                <w:szCs w:val="24"/>
              </w:rPr>
              <w:t>165-</w:t>
            </w:r>
            <w:r w:rsidR="00AC72C9">
              <w:rPr>
                <w:rFonts w:eastAsia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3957" w14:textId="00BAA771" w:rsidR="00C454BB" w:rsidRPr="007931A1" w:rsidRDefault="004948AA" w:rsidP="00C454BB">
            <w:pPr>
              <w:spacing w:line="240" w:lineRule="auto"/>
              <w:rPr>
                <w:rFonts w:eastAsia="Times New Roman"/>
                <w:color w:val="000000"/>
              </w:rPr>
            </w:pPr>
            <w:r w:rsidRPr="004948AA">
              <w:rPr>
                <w:rFonts w:eastAsia="Times New Roman"/>
                <w:color w:val="000000"/>
              </w:rPr>
              <w:t>Implantação e manutenção do Sistema Municipal de Cultura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A7A7" w14:textId="4E835ED8" w:rsidR="00235AE6" w:rsidRPr="007931A1" w:rsidRDefault="004948AA" w:rsidP="007B7767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 w:rsidRPr="004948AA">
              <w:rPr>
                <w:rFonts w:eastAsia="Times New Roman"/>
                <w:color w:val="000000"/>
              </w:rPr>
              <w:t xml:space="preserve">Garantir a implantação e manutenção dos componentes que integram o Sistema Municipal de Cultural, com ênfase aos instrumentos de gestão (a) Plano Municipal de Cultura - </w:t>
            </w:r>
            <w:proofErr w:type="spellStart"/>
            <w:r w:rsidRPr="004948AA">
              <w:rPr>
                <w:rFonts w:eastAsia="Times New Roman"/>
                <w:color w:val="000000"/>
              </w:rPr>
              <w:t>PMC</w:t>
            </w:r>
            <w:proofErr w:type="spellEnd"/>
            <w:r w:rsidRPr="004948AA">
              <w:rPr>
                <w:rFonts w:eastAsia="Times New Roman"/>
                <w:color w:val="000000"/>
              </w:rPr>
              <w:t xml:space="preserve">; b) Sistema Municipal de Financiamento à Cultura - </w:t>
            </w:r>
            <w:proofErr w:type="spellStart"/>
            <w:r w:rsidRPr="004948AA">
              <w:rPr>
                <w:rFonts w:eastAsia="Times New Roman"/>
                <w:color w:val="000000"/>
              </w:rPr>
              <w:t>SMFC</w:t>
            </w:r>
            <w:proofErr w:type="spellEnd"/>
            <w:r w:rsidRPr="004948AA">
              <w:rPr>
                <w:rFonts w:eastAsia="Times New Roman"/>
                <w:color w:val="000000"/>
              </w:rPr>
              <w:t xml:space="preserve">; c) Sistema Municipal de Informações e Indicadores Culturais - </w:t>
            </w:r>
            <w:proofErr w:type="spellStart"/>
            <w:r w:rsidRPr="004948AA">
              <w:rPr>
                <w:rFonts w:eastAsia="Times New Roman"/>
                <w:color w:val="000000"/>
              </w:rPr>
              <w:t>SMIIC</w:t>
            </w:r>
            <w:proofErr w:type="spellEnd"/>
            <w:r w:rsidRPr="004948AA">
              <w:rPr>
                <w:rFonts w:eastAsia="Times New Roman"/>
                <w:color w:val="000000"/>
              </w:rPr>
              <w:t xml:space="preserve">; d) programa de arte, cultura e identidade - formação, fomento e difusão às manifestações culturais; e) programa de cultura, educação e cidadania cultura em movimento; f) programa bolsa cultural - cultura em ação; g) programa de promoção das políticas públicas culturais; h) programa de artesanato de Parauapebas; i) programa de preservação, ao patrimônio material e imaterial de Parauapebas) e Sistemas Setoriais de Cultura (a) Sistema Municipal de Museus e Patrimônio Cultural - </w:t>
            </w:r>
            <w:proofErr w:type="spellStart"/>
            <w:r w:rsidRPr="004948AA">
              <w:rPr>
                <w:rFonts w:eastAsia="Times New Roman"/>
                <w:color w:val="000000"/>
              </w:rPr>
              <w:t>SMMPC</w:t>
            </w:r>
            <w:proofErr w:type="spellEnd"/>
            <w:r w:rsidRPr="004948AA">
              <w:rPr>
                <w:rFonts w:eastAsia="Times New Roman"/>
                <w:color w:val="000000"/>
              </w:rPr>
              <w:t xml:space="preserve">; b) Sistema Municipal de Bibliotecas, Livro, Leitura e Literatura - </w:t>
            </w:r>
            <w:proofErr w:type="spellStart"/>
            <w:r w:rsidRPr="004948AA">
              <w:rPr>
                <w:rFonts w:eastAsia="Times New Roman"/>
                <w:color w:val="000000"/>
              </w:rPr>
              <w:t>SMBLLL</w:t>
            </w:r>
            <w:proofErr w:type="spellEnd"/>
            <w:r w:rsidRPr="004948AA">
              <w:rPr>
                <w:rFonts w:eastAsia="Times New Roman"/>
                <w:color w:val="000000"/>
              </w:rPr>
              <w:t xml:space="preserve">; c) Sistema Municipal de Formação Artístico Cultural - </w:t>
            </w:r>
            <w:proofErr w:type="spellStart"/>
            <w:r w:rsidRPr="004948AA">
              <w:rPr>
                <w:rFonts w:eastAsia="Times New Roman"/>
                <w:color w:val="000000"/>
              </w:rPr>
              <w:t>SMFAC</w:t>
            </w:r>
            <w:proofErr w:type="spellEnd"/>
            <w:r w:rsidRPr="004948AA">
              <w:rPr>
                <w:rFonts w:eastAsia="Times New Roman"/>
                <w:color w:val="000000"/>
              </w:rPr>
              <w:t xml:space="preserve">; d) outros que venham a ser constituídos por decreto do Poder Executivo)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A4FB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1FED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Atividades e Ações Realizadas e Mantidas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B2C5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0A15" w14:textId="77777777" w:rsidR="00C454BB" w:rsidRPr="00C454BB" w:rsidRDefault="00C454BB" w:rsidP="00C454BB">
            <w:pPr>
              <w:spacing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C454BB">
              <w:rPr>
                <w:rFonts w:eastAsia="Times New Roman"/>
                <w:color w:val="000000"/>
                <w:sz w:val="24"/>
                <w:szCs w:val="24"/>
              </w:rPr>
              <w:t>75%</w:t>
            </w:r>
          </w:p>
        </w:tc>
      </w:tr>
      <w:bookmarkEnd w:id="2"/>
    </w:tbl>
    <w:p w14:paraId="72ED77B9" w14:textId="77777777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01886" w14:textId="77777777" w:rsidR="003915AD" w:rsidRDefault="00F75942">
      <w:pPr>
        <w:rPr>
          <w:rFonts w:ascii="Times New Roman" w:eastAsia="Times New Roman" w:hAnsi="Times New Roman" w:cs="Times New Roman"/>
          <w:sz w:val="24"/>
          <w:szCs w:val="24"/>
        </w:rPr>
        <w:sectPr w:rsidR="003915AD" w:rsidSect="007931A1">
          <w:pgSz w:w="16838" w:h="11906" w:orient="landscape"/>
          <w:pgMar w:top="1440" w:right="1440" w:bottom="1440" w:left="1440" w:header="709" w:footer="316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br w:type="page" w:clear="all"/>
      </w:r>
    </w:p>
    <w:p w14:paraId="287908D1" w14:textId="77777777" w:rsidR="003915AD" w:rsidRDefault="00F75942" w:rsidP="007931A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4802C7" w14:textId="77777777" w:rsidR="00253810" w:rsidRPr="00253810" w:rsidRDefault="00253810" w:rsidP="0025381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A presente Emenda ao Projeto de Lei nº 183/2025, que dispõe sobre o Plano Plurianual do Município de Parauapebas para o quadriênio 2026–2029, tem como objetivo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fortalecer a gestão, a institucionalidade e a efetividade das políticas públicas de cultura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, no âmbito do Eixo Estratégico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“Avanço Social”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, por meio do aprimoramento do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Programa Gestão das Políticas Públicas do Fundo Municipal de Cultura – FMC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459F8407" w14:textId="77777777" w:rsidR="00253810" w:rsidRPr="00253810" w:rsidRDefault="00253810" w:rsidP="0025381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A inclusão do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Indicador nº 4 – Total de Componentes do Sistema Municipal de Cultura implantado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, com a ampliação da referência atual de 4 para 16 componentes até 2029, representa um avanço estruturante na consolidação do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Sistema Municipal de Cultura (</w:t>
      </w:r>
      <w:proofErr w:type="spellStart"/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SMC</w:t>
      </w:r>
      <w:proofErr w:type="spellEnd"/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)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>, alinhando o município às diretrizes do Sistema Nacional de Cultura e aos princípios da gestão democrática, participativa e integrada das políticas culturais.</w:t>
      </w:r>
    </w:p>
    <w:p w14:paraId="1398E46D" w14:textId="77777777" w:rsidR="00253810" w:rsidRPr="00253810" w:rsidRDefault="00253810" w:rsidP="0025381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A criação da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Ação nº 165-A – Implantação e manutenção do Sistema Municipal de Cultura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 justifica-se pela necessidade de assegurar a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continuidade administrativa, o planejamento estratégico e a sustentabilidade das políticas culturais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, superando ações pontuais e fragmentadas. A ação proposta prioriza a implantação e o fortalecimento dos principais instrumentos de gestão cultural, como o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Plano Municipal de Cultura (</w:t>
      </w:r>
      <w:proofErr w:type="spellStart"/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PMC</w:t>
      </w:r>
      <w:proofErr w:type="spellEnd"/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)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, o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Sistema Municipal de Financiamento à Cultura (</w:t>
      </w:r>
      <w:proofErr w:type="spellStart"/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SMFC</w:t>
      </w:r>
      <w:proofErr w:type="spellEnd"/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)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 e o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Sistema Municipal de Informações e Indicadores Culturais (</w:t>
      </w:r>
      <w:proofErr w:type="spellStart"/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SMIIC</w:t>
      </w:r>
      <w:proofErr w:type="spellEnd"/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)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>, fundamentais para o monitoramento, avaliação e transparência das ações públicas no setor.</w:t>
      </w:r>
    </w:p>
    <w:p w14:paraId="6B7FE1F1" w14:textId="77777777" w:rsidR="00253810" w:rsidRPr="00253810" w:rsidRDefault="00253810" w:rsidP="0025381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Além disso, a emenda contempla a estruturação de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programas estratégicos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 voltados à formação, ao fomento e à difusão cultural, à promoção da cultura, educação e cidadania, à concessão de bolsas culturais, ao incentivo ao artesanato local e à preservação do patrimônio cultural material e imaterial de Parauapebas. Esses programas contribuem diretamente para a valorização da diversidade cultural, o fortalecimento da identidade local e a ampliação do acesso da população às manifestações artísticas e culturais.</w:t>
      </w:r>
    </w:p>
    <w:p w14:paraId="240BCB2C" w14:textId="77777777" w:rsidR="00253810" w:rsidRPr="00253810" w:rsidRDefault="00253810" w:rsidP="0025381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Destaca-se ainda a importância da consolidação dos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Sistemas Setoriais de Cultura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, como o Sistema Municipal de Museus e Patrimônio Cultural, o Sistema Municipal de Bibliotecas, Livro, Leitura e Literatura e o Sistema Municipal de Formação Artístico-Cultural, bem como de outros que venham a ser instituídos por decreto do Poder Executivo. Esses sistemas são essenciais para a organização, integração e fortalecimento das políticas culturais 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lastRenderedPageBreak/>
        <w:t>em suas diversas áreas, promovendo maior eficiência, articulação institucional e participação social.</w:t>
      </w:r>
    </w:p>
    <w:p w14:paraId="737E0AC2" w14:textId="77777777" w:rsidR="00253810" w:rsidRPr="00253810" w:rsidRDefault="00253810" w:rsidP="0025381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53810">
        <w:rPr>
          <w:rFonts w:ascii="Times New Roman" w:eastAsia="Times New Roman" w:hAnsi="Times New Roman" w:cs="Times New Roman"/>
          <w:color w:val="000000"/>
          <w:sz w:val="24"/>
        </w:rPr>
        <w:t>A definição de metas físicas progressivas, com 25% de implantação em 2026 e 75% no período de 2027 a 2029, assegura o caráter planejado e gradual da ação, permitindo o acompanhamento dos resultados e a efetiva ampliação da capacidade institucional do município no campo cultural.</w:t>
      </w:r>
    </w:p>
    <w:p w14:paraId="456FA206" w14:textId="77777777" w:rsidR="00253810" w:rsidRPr="00253810" w:rsidRDefault="00253810" w:rsidP="00253810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53810">
        <w:rPr>
          <w:rFonts w:ascii="Times New Roman" w:eastAsia="Times New Roman" w:hAnsi="Times New Roman" w:cs="Times New Roman"/>
          <w:color w:val="000000"/>
          <w:sz w:val="24"/>
        </w:rPr>
        <w:t xml:space="preserve">Dessa forma, a presente emenda justifica-se por promover o </w:t>
      </w:r>
      <w:r w:rsidRPr="00253810">
        <w:rPr>
          <w:rFonts w:ascii="Times New Roman" w:eastAsia="Times New Roman" w:hAnsi="Times New Roman" w:cs="Times New Roman"/>
          <w:b/>
          <w:bCs/>
          <w:color w:val="000000"/>
          <w:sz w:val="24"/>
        </w:rPr>
        <w:t>avanço social</w:t>
      </w:r>
      <w:r w:rsidRPr="00253810">
        <w:rPr>
          <w:rFonts w:ascii="Times New Roman" w:eastAsia="Times New Roman" w:hAnsi="Times New Roman" w:cs="Times New Roman"/>
          <w:color w:val="000000"/>
          <w:sz w:val="24"/>
        </w:rPr>
        <w:t>, o desenvolvimento cultural sustentável e o fortalecimento da governança pública da cultura em Parauapebas, garantindo que o Fundo Municipal de Cultura cumpra plenamente sua função estratégica de fomentar, preservar e difundir a diversidade cultural, em benefício da população e das futuras gerações.</w:t>
      </w:r>
    </w:p>
    <w:p w14:paraId="5DE5C78D" w14:textId="77777777" w:rsidR="002B1E3D" w:rsidRPr="002B1E3D" w:rsidRDefault="002B1E3D" w:rsidP="007931A1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253810">
        <w:rPr>
          <w:rFonts w:ascii="Times New Roman" w:eastAsia="Times New Roman" w:hAnsi="Times New Roman" w:cs="Times New Roman"/>
          <w:color w:val="000000"/>
          <w:sz w:val="24"/>
        </w:rPr>
        <w:t>Diante da relevância da matéria e de sua aderência às prioridades estratégicas do Município, solicita-se o apoio dos nobres Vereadores para aprovação da presente Emenda, assegurando sua efetiva implementação no ciclo plurianual 2026-2029.</w:t>
      </w:r>
    </w:p>
    <w:p w14:paraId="56B53E64" w14:textId="73F88DB9" w:rsidR="003915AD" w:rsidRDefault="00F75942" w:rsidP="007931A1">
      <w:pPr>
        <w:spacing w:line="36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Parauapebas</w:t>
      </w:r>
      <w:r w:rsidR="00404577">
        <w:rPr>
          <w:rFonts w:ascii="Times New Roman" w:eastAsia="Times New Roman" w:hAnsi="Times New Roman" w:cs="Times New Roman"/>
          <w:sz w:val="24"/>
          <w:szCs w:val="24"/>
        </w:rPr>
        <w:t>/PA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059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50059A">
        <w:rPr>
          <w:rFonts w:ascii="Times New Roman" w:eastAsia="Times New Roman" w:hAnsi="Times New Roman" w:cs="Times New Roman"/>
          <w:sz w:val="24"/>
          <w:szCs w:val="24"/>
        </w:rPr>
        <w:t xml:space="preserve">dezembro </w:t>
      </w:r>
      <w:r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581D9DFC" w14:textId="7F057451" w:rsidR="003915AD" w:rsidRDefault="003915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4C34E6" w14:textId="77777777" w:rsidR="00253810" w:rsidRDefault="0025381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4997BA" w14:textId="77777777" w:rsidR="007931A1" w:rsidRDefault="007931A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60268B" w14:textId="445006E5" w:rsidR="0063154F" w:rsidRDefault="0063154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54F">
        <w:rPr>
          <w:rFonts w:ascii="Times New Roman" w:eastAsia="Times New Roman" w:hAnsi="Times New Roman" w:cs="Times New Roman"/>
          <w:b/>
          <w:sz w:val="24"/>
          <w:szCs w:val="24"/>
        </w:rPr>
        <w:t xml:space="preserve">ANDERSON MARCOS </w:t>
      </w:r>
      <w:proofErr w:type="spellStart"/>
      <w:r w:rsidRPr="0063154F">
        <w:rPr>
          <w:rFonts w:ascii="Times New Roman" w:eastAsia="Times New Roman" w:hAnsi="Times New Roman" w:cs="Times New Roman"/>
          <w:b/>
          <w:sz w:val="24"/>
          <w:szCs w:val="24"/>
        </w:rPr>
        <w:t>MORAT</w:t>
      </w:r>
      <w:r w:rsidR="007931A1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Pr="0063154F">
        <w:rPr>
          <w:rFonts w:ascii="Times New Roman" w:eastAsia="Times New Roman" w:hAnsi="Times New Roman" w:cs="Times New Roman"/>
          <w:b/>
          <w:sz w:val="24"/>
          <w:szCs w:val="24"/>
        </w:rPr>
        <w:t>RIO</w:t>
      </w:r>
      <w:proofErr w:type="spellEnd"/>
      <w:r w:rsidRPr="006315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F15C883" w14:textId="184EB0F6" w:rsidR="003915AD" w:rsidRDefault="00F75942" w:rsidP="007931A1">
      <w:pPr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- P</w:t>
      </w:r>
      <w:r w:rsidR="0063154F">
        <w:rPr>
          <w:rFonts w:ascii="Times New Roman" w:eastAsia="Times New Roman" w:hAnsi="Times New Roman" w:cs="Times New Roman"/>
          <w:b/>
          <w:sz w:val="24"/>
          <w:szCs w:val="24"/>
        </w:rPr>
        <w:t>RD</w:t>
      </w:r>
    </w:p>
    <w:sectPr w:rsidR="003915AD" w:rsidSect="007931A1">
      <w:pgSz w:w="11906" w:h="16838"/>
      <w:pgMar w:top="1440" w:right="1440" w:bottom="1440" w:left="1440" w:header="720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5A2CB" w14:textId="77777777" w:rsidR="008721A1" w:rsidRDefault="008721A1">
      <w:pPr>
        <w:spacing w:line="240" w:lineRule="auto"/>
      </w:pPr>
      <w:r>
        <w:separator/>
      </w:r>
    </w:p>
  </w:endnote>
  <w:endnote w:type="continuationSeparator" w:id="0">
    <w:p w14:paraId="393DEE85" w14:textId="77777777" w:rsidR="008721A1" w:rsidRDefault="00872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2D608" w14:textId="77777777" w:rsidR="003915AD" w:rsidRDefault="003915AD">
    <w:pPr>
      <w:pBdr>
        <w:bottom w:val="single" w:sz="6" w:space="1" w:color="000000"/>
      </w:pBd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2ECAD65A" w14:textId="2A53BFAE" w:rsidR="003915AD" w:rsidRDefault="00F75942" w:rsidP="007931A1">
    <w:pPr>
      <w:spacing w:before="20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  <w:r w:rsidR="007931A1">
      <w:rPr>
        <w:rFonts w:ascii="Times New Roman" w:eastAsia="Times New Roman" w:hAnsi="Times New Roman" w:cs="Times New Roman"/>
        <w:b/>
        <w:sz w:val="18"/>
        <w:szCs w:val="18"/>
      </w:rPr>
      <w:t xml:space="preserve"> - CEP: 68.515-000</w:t>
    </w:r>
  </w:p>
  <w:p w14:paraId="368E0852" w14:textId="77777777" w:rsidR="003915AD" w:rsidRDefault="003915A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4EBB9" w14:textId="77777777" w:rsidR="008721A1" w:rsidRDefault="008721A1">
      <w:pPr>
        <w:spacing w:line="240" w:lineRule="auto"/>
      </w:pPr>
      <w:r>
        <w:separator/>
      </w:r>
    </w:p>
  </w:footnote>
  <w:footnote w:type="continuationSeparator" w:id="0">
    <w:p w14:paraId="318E69F9" w14:textId="77777777" w:rsidR="008721A1" w:rsidRDefault="008721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D6708" w14:textId="77777777" w:rsidR="003915AD" w:rsidRDefault="00F75942">
    <w:r>
      <w:rPr>
        <w:noProof/>
      </w:rPr>
      <w:drawing>
        <wp:anchor distT="0" distB="0" distL="0" distR="0" simplePos="0" relativeHeight="3" behindDoc="1" locked="0" layoutInCell="1" allowOverlap="1" wp14:anchorId="2652993B" wp14:editId="49CD2767">
          <wp:simplePos x="0" y="0"/>
          <wp:positionH relativeFrom="margin">
            <wp:align>center</wp:align>
          </wp:positionH>
          <wp:positionV relativeFrom="page">
            <wp:posOffset>156845</wp:posOffset>
          </wp:positionV>
          <wp:extent cx="681355" cy="681355"/>
          <wp:effectExtent l="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098922" name="image1.png"/>
                  <pic:cNvPicPr>
                    <a:picLocks noChangeAspect="1"/>
                  </pic:cNvPicPr>
                </pic:nvPicPr>
                <pic:blipFill rotWithShape="1">
                  <a:blip r:embed="rId1"/>
                  <a:stretch/>
                </pic:blipFill>
                <pic:spPr bwMode="auto">
                  <a:xfrm>
                    <a:off x="0" y="0"/>
                    <a:ext cx="681354" cy="681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466529" w14:textId="77777777" w:rsidR="003915AD" w:rsidRDefault="003915AD">
    <w:pPr>
      <w:spacing w:line="240" w:lineRule="auto"/>
      <w:jc w:val="center"/>
    </w:pPr>
  </w:p>
  <w:p w14:paraId="0BDAFFF5" w14:textId="77777777" w:rsidR="003915AD" w:rsidRDefault="00F75942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6B9A180B" w14:textId="77777777" w:rsidR="003915AD" w:rsidRDefault="00F75942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11994720" w14:textId="77777777" w:rsidR="003915AD" w:rsidRDefault="00F75942">
    <w:pP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404A441B" w14:textId="0A8CF9DF" w:rsidR="003915AD" w:rsidRDefault="00F75942">
    <w:pPr>
      <w:pBdr>
        <w:bottom w:val="single" w:sz="6" w:space="1" w:color="000000"/>
      </w:pBdr>
      <w:spacing w:after="283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GABINETE DO VEREADOR </w:t>
    </w:r>
    <w:bookmarkStart w:id="0" w:name="_Hlk216021005"/>
    <w:r w:rsidR="00235AE6">
      <w:rPr>
        <w:rFonts w:ascii="Times New Roman" w:eastAsia="Times New Roman" w:hAnsi="Times New Roman" w:cs="Times New Roman"/>
        <w:b/>
        <w:sz w:val="24"/>
        <w:szCs w:val="24"/>
      </w:rPr>
      <w:t>ANDERSON MARCOS MORATÓRIO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4899"/>
    <w:multiLevelType w:val="hybridMultilevel"/>
    <w:tmpl w:val="74348D30"/>
    <w:lvl w:ilvl="0" w:tplc="07BE733E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835A8"/>
    <w:multiLevelType w:val="hybridMultilevel"/>
    <w:tmpl w:val="42CACBC6"/>
    <w:lvl w:ilvl="0" w:tplc="FF14610A">
      <w:start w:val="1"/>
      <w:numFmt w:val="decimal"/>
      <w:lvlText w:val="%1."/>
      <w:lvlJc w:val="left"/>
      <w:pPr>
        <w:ind w:left="744" w:hanging="3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F5991"/>
    <w:multiLevelType w:val="hybridMultilevel"/>
    <w:tmpl w:val="FA46FEF4"/>
    <w:lvl w:ilvl="0" w:tplc="4882397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20E25"/>
    <w:multiLevelType w:val="hybridMultilevel"/>
    <w:tmpl w:val="FA90F848"/>
    <w:lvl w:ilvl="0" w:tplc="510EE32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AD"/>
    <w:rsid w:val="0002406B"/>
    <w:rsid w:val="000476E9"/>
    <w:rsid w:val="000B233F"/>
    <w:rsid w:val="00125233"/>
    <w:rsid w:val="001D2312"/>
    <w:rsid w:val="001E170B"/>
    <w:rsid w:val="001E5991"/>
    <w:rsid w:val="001F1F62"/>
    <w:rsid w:val="00204E42"/>
    <w:rsid w:val="00235AE6"/>
    <w:rsid w:val="00253810"/>
    <w:rsid w:val="00267ADD"/>
    <w:rsid w:val="002A1698"/>
    <w:rsid w:val="002B1E3D"/>
    <w:rsid w:val="002C7213"/>
    <w:rsid w:val="002C75D6"/>
    <w:rsid w:val="003915AD"/>
    <w:rsid w:val="00396D38"/>
    <w:rsid w:val="003A3998"/>
    <w:rsid w:val="003E33DD"/>
    <w:rsid w:val="00404577"/>
    <w:rsid w:val="00427336"/>
    <w:rsid w:val="004322D8"/>
    <w:rsid w:val="004948AA"/>
    <w:rsid w:val="00497942"/>
    <w:rsid w:val="004E62C3"/>
    <w:rsid w:val="0050059A"/>
    <w:rsid w:val="00570563"/>
    <w:rsid w:val="005907B7"/>
    <w:rsid w:val="005A19F0"/>
    <w:rsid w:val="005D535E"/>
    <w:rsid w:val="006065B4"/>
    <w:rsid w:val="00615E3A"/>
    <w:rsid w:val="0063154F"/>
    <w:rsid w:val="00652ADA"/>
    <w:rsid w:val="006873A5"/>
    <w:rsid w:val="00695912"/>
    <w:rsid w:val="0074217D"/>
    <w:rsid w:val="007931A1"/>
    <w:rsid w:val="007B7767"/>
    <w:rsid w:val="00826D73"/>
    <w:rsid w:val="0085089F"/>
    <w:rsid w:val="008721A1"/>
    <w:rsid w:val="008903FF"/>
    <w:rsid w:val="00896548"/>
    <w:rsid w:val="008B1EE2"/>
    <w:rsid w:val="008B62EB"/>
    <w:rsid w:val="008D4B32"/>
    <w:rsid w:val="00942AA2"/>
    <w:rsid w:val="00A508E6"/>
    <w:rsid w:val="00AC72C9"/>
    <w:rsid w:val="00AE4155"/>
    <w:rsid w:val="00AF12DE"/>
    <w:rsid w:val="00B71B73"/>
    <w:rsid w:val="00B92A3F"/>
    <w:rsid w:val="00BE7352"/>
    <w:rsid w:val="00C454BB"/>
    <w:rsid w:val="00C53D3F"/>
    <w:rsid w:val="00CA3799"/>
    <w:rsid w:val="00D30783"/>
    <w:rsid w:val="00D819C8"/>
    <w:rsid w:val="00DC1801"/>
    <w:rsid w:val="00DD03F1"/>
    <w:rsid w:val="00E6321A"/>
    <w:rsid w:val="00EC1411"/>
    <w:rsid w:val="00EE2AAB"/>
    <w:rsid w:val="00EE7D17"/>
    <w:rsid w:val="00F14334"/>
    <w:rsid w:val="00F41A88"/>
    <w:rsid w:val="00F74915"/>
    <w:rsid w:val="00F75942"/>
    <w:rsid w:val="00FE7B76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9FCE2"/>
  <w15:docId w15:val="{07EF073E-8183-47C2-B534-072FF16D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 w:line="259" w:lineRule="auto"/>
    </w:pPr>
    <w:rPr>
      <w:rFonts w:ascii="Liberation Sans" w:eastAsia="Noto Sans CJK SC Regular" w:hAnsi="Liberation Sans" w:cs="Lohit Devanagari"/>
      <w:sz w:val="28"/>
      <w:szCs w:val="28"/>
      <w:lang w:eastAsia="en-US"/>
    </w:rPr>
  </w:style>
  <w:style w:type="paragraph" w:styleId="Corpodetexto">
    <w:name w:val="Body Text"/>
    <w:basedOn w:val="Normal"/>
    <w:pPr>
      <w:spacing w:after="140"/>
    </w:pPr>
    <w:rPr>
      <w:rFonts w:asciiTheme="minorHAnsi" w:eastAsiaTheme="minorHAnsi" w:hAnsiTheme="minorHAnsi" w:cstheme="minorBidi"/>
      <w:lang w:eastAsia="en-US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 w:line="259" w:lineRule="auto"/>
    </w:pPr>
    <w:rPr>
      <w:rFonts w:asciiTheme="minorHAnsi" w:eastAsiaTheme="minorHAnsi" w:hAnsiTheme="minorHAnsi" w:cs="Lohit Devanagari"/>
      <w:i/>
      <w:iCs/>
      <w:sz w:val="24"/>
      <w:szCs w:val="24"/>
      <w:lang w:eastAsia="en-US"/>
    </w:rPr>
  </w:style>
  <w:style w:type="paragraph" w:customStyle="1" w:styleId="ndice">
    <w:name w:val="Índice"/>
    <w:basedOn w:val="Normal"/>
    <w:qFormat/>
    <w:pPr>
      <w:suppressLineNumbers/>
      <w:spacing w:after="160" w:line="259" w:lineRule="auto"/>
    </w:pPr>
    <w:rPr>
      <w:rFonts w:asciiTheme="minorHAnsi" w:eastAsiaTheme="minorHAnsi" w:hAnsiTheme="minorHAnsi" w:cs="Lohit Devanagari"/>
      <w:lang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1024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cp:keywords/>
  <dc:description/>
  <cp:lastModifiedBy>Douglas Vaz</cp:lastModifiedBy>
  <cp:revision>3</cp:revision>
  <dcterms:created xsi:type="dcterms:W3CDTF">2025-12-13T02:28:00Z</dcterms:created>
  <dcterms:modified xsi:type="dcterms:W3CDTF">2025-12-13T02:29:00Z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