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4EA60" w14:textId="63FF79AB" w:rsidR="00C759D9" w:rsidRDefault="00AF4A64">
      <w:pPr>
        <w:spacing w:line="360" w:lineRule="auto"/>
        <w:ind w:left="3225" w:right="2407" w:hanging="566"/>
        <w:rPr>
          <w:b/>
        </w:rPr>
      </w:pPr>
      <w:r>
        <w:rPr>
          <w:b/>
          <w:u w:val="single"/>
        </w:rPr>
        <w:t>EMENDA</w:t>
      </w:r>
      <w:r>
        <w:rPr>
          <w:b/>
          <w:spacing w:val="-14"/>
          <w:u w:val="single"/>
        </w:rPr>
        <w:t xml:space="preserve"> </w:t>
      </w:r>
      <w:r w:rsidR="0070003D">
        <w:rPr>
          <w:b/>
          <w:u w:val="single"/>
        </w:rPr>
        <w:t>MODIFICATIVA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Nº</w:t>
      </w:r>
      <w:r w:rsidR="0070003D">
        <w:rPr>
          <w:b/>
          <w:u w:val="single"/>
        </w:rPr>
        <w:t>410</w:t>
      </w:r>
      <w:r>
        <w:rPr>
          <w:b/>
          <w:u w:val="single"/>
        </w:rPr>
        <w:t>/2025</w:t>
      </w:r>
      <w:r>
        <w:rPr>
          <w:b/>
        </w:rPr>
        <w:t xml:space="preserve"> </w:t>
      </w:r>
      <w:r>
        <w:rPr>
          <w:b/>
          <w:u w:val="single"/>
        </w:rPr>
        <w:t xml:space="preserve">DE </w:t>
      </w:r>
      <w:r w:rsidR="0070003D">
        <w:rPr>
          <w:b/>
          <w:u w:val="single"/>
        </w:rPr>
        <w:t>19</w:t>
      </w:r>
      <w:r>
        <w:rPr>
          <w:b/>
          <w:u w:val="single"/>
        </w:rPr>
        <w:t xml:space="preserve"> DE </w:t>
      </w:r>
      <w:r w:rsidR="0070003D">
        <w:rPr>
          <w:b/>
          <w:u w:val="single"/>
        </w:rPr>
        <w:t>DEZEMBRO</w:t>
      </w:r>
      <w:r>
        <w:rPr>
          <w:b/>
          <w:u w:val="single"/>
        </w:rPr>
        <w:t xml:space="preserve"> DE 2025</w:t>
      </w:r>
    </w:p>
    <w:p w14:paraId="0CB5998D" w14:textId="4B08A7AC" w:rsidR="0070003D" w:rsidRDefault="0070003D" w:rsidP="0070003D">
      <w:pPr>
        <w:spacing w:before="238"/>
        <w:ind w:left="4345"/>
        <w:jc w:val="both"/>
        <w:rPr>
          <w:b/>
          <w:bCs/>
          <w:sz w:val="24"/>
          <w:szCs w:val="24"/>
        </w:rPr>
      </w:pPr>
      <w:r w:rsidRPr="0070003D">
        <w:rPr>
          <w:b/>
          <w:bCs/>
          <w:sz w:val="24"/>
          <w:szCs w:val="24"/>
        </w:rPr>
        <w:t>MODIFICA O PROJETO DE LEI Nº</w:t>
      </w:r>
      <w:r>
        <w:rPr>
          <w:b/>
          <w:bCs/>
          <w:sz w:val="24"/>
          <w:szCs w:val="24"/>
        </w:rPr>
        <w:t xml:space="preserve"> </w:t>
      </w:r>
      <w:r w:rsidR="0064455D" w:rsidRPr="0064455D">
        <w:rPr>
          <w:b/>
          <w:bCs/>
          <w:sz w:val="24"/>
          <w:szCs w:val="24"/>
        </w:rPr>
        <w:t>227</w:t>
      </w:r>
      <w:r w:rsidRPr="0070003D">
        <w:rPr>
          <w:b/>
          <w:bCs/>
          <w:sz w:val="24"/>
          <w:szCs w:val="24"/>
        </w:rPr>
        <w:t>/202</w:t>
      </w:r>
      <w:r w:rsidR="0064455D">
        <w:rPr>
          <w:b/>
          <w:bCs/>
          <w:sz w:val="24"/>
          <w:szCs w:val="24"/>
        </w:rPr>
        <w:t>5</w:t>
      </w:r>
      <w:r w:rsidRPr="0070003D">
        <w:rPr>
          <w:b/>
          <w:bCs/>
          <w:sz w:val="24"/>
          <w:szCs w:val="24"/>
        </w:rPr>
        <w:t>, QUE ESTIMA A RECEITA</w:t>
      </w:r>
      <w:r>
        <w:rPr>
          <w:b/>
          <w:bCs/>
          <w:sz w:val="24"/>
          <w:szCs w:val="24"/>
        </w:rPr>
        <w:t xml:space="preserve"> </w:t>
      </w:r>
      <w:r w:rsidRPr="0070003D">
        <w:rPr>
          <w:b/>
          <w:bCs/>
          <w:sz w:val="24"/>
          <w:szCs w:val="24"/>
        </w:rPr>
        <w:t>E FIXA A DESPESA DO MUNICÍPIO</w:t>
      </w:r>
      <w:r>
        <w:rPr>
          <w:b/>
          <w:bCs/>
          <w:sz w:val="24"/>
          <w:szCs w:val="24"/>
        </w:rPr>
        <w:t xml:space="preserve"> </w:t>
      </w:r>
      <w:r w:rsidRPr="0070003D">
        <w:rPr>
          <w:b/>
          <w:bCs/>
          <w:sz w:val="24"/>
          <w:szCs w:val="24"/>
        </w:rPr>
        <w:t>DE PARAUAPEBAS, PARA O</w:t>
      </w:r>
      <w:r>
        <w:rPr>
          <w:b/>
          <w:bCs/>
          <w:sz w:val="24"/>
          <w:szCs w:val="24"/>
        </w:rPr>
        <w:t xml:space="preserve"> </w:t>
      </w:r>
      <w:r w:rsidRPr="0070003D">
        <w:rPr>
          <w:b/>
          <w:bCs/>
          <w:sz w:val="24"/>
          <w:szCs w:val="24"/>
        </w:rPr>
        <w:t>EXERCÍCIO DE 202</w:t>
      </w:r>
      <w:r w:rsidR="0064455D">
        <w:rPr>
          <w:b/>
          <w:bCs/>
          <w:sz w:val="24"/>
          <w:szCs w:val="24"/>
        </w:rPr>
        <w:t>6</w:t>
      </w:r>
      <w:r w:rsidRPr="0070003D">
        <w:rPr>
          <w:b/>
          <w:bCs/>
          <w:sz w:val="24"/>
          <w:szCs w:val="24"/>
        </w:rPr>
        <w:t xml:space="preserve"> E DÁ OUTRAS</w:t>
      </w:r>
      <w:r>
        <w:rPr>
          <w:b/>
          <w:bCs/>
          <w:sz w:val="24"/>
          <w:szCs w:val="24"/>
        </w:rPr>
        <w:t xml:space="preserve"> </w:t>
      </w:r>
      <w:r w:rsidRPr="0070003D">
        <w:rPr>
          <w:b/>
          <w:bCs/>
          <w:sz w:val="24"/>
          <w:szCs w:val="24"/>
        </w:rPr>
        <w:t xml:space="preserve">PROVIDÊNCIAS. </w:t>
      </w:r>
    </w:p>
    <w:p w14:paraId="66FC565E" w14:textId="28096D5F" w:rsidR="00C759D9" w:rsidRPr="0070003D" w:rsidRDefault="00AF4A64" w:rsidP="0070003D">
      <w:pPr>
        <w:spacing w:before="238"/>
        <w:ind w:left="4345"/>
        <w:jc w:val="both"/>
        <w:rPr>
          <w:b/>
          <w:bCs/>
          <w:sz w:val="24"/>
          <w:szCs w:val="24"/>
        </w:rPr>
      </w:pPr>
      <w:r>
        <w:rPr>
          <w:b/>
          <w:sz w:val="24"/>
        </w:rPr>
        <w:t>AUTOR: ALEX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OHANA</w:t>
      </w:r>
    </w:p>
    <w:p w14:paraId="798A52D9" w14:textId="77777777" w:rsidR="00C759D9" w:rsidRDefault="00C759D9">
      <w:pPr>
        <w:pStyle w:val="Corpodetexto"/>
        <w:rPr>
          <w:b/>
        </w:rPr>
      </w:pPr>
    </w:p>
    <w:p w14:paraId="4A9954F4" w14:textId="77777777" w:rsidR="00C759D9" w:rsidRDefault="00C759D9">
      <w:pPr>
        <w:pStyle w:val="Corpodetexto"/>
        <w:rPr>
          <w:b/>
        </w:rPr>
      </w:pPr>
    </w:p>
    <w:p w14:paraId="775CF3B9" w14:textId="77777777" w:rsidR="00C759D9" w:rsidRDefault="00C759D9">
      <w:pPr>
        <w:pStyle w:val="Corpodetexto"/>
        <w:spacing w:before="166"/>
        <w:rPr>
          <w:b/>
        </w:rPr>
      </w:pPr>
    </w:p>
    <w:p w14:paraId="1FDF1E1F" w14:textId="77777777" w:rsidR="0070003D" w:rsidRPr="0070003D" w:rsidRDefault="0070003D" w:rsidP="0070003D">
      <w:pPr>
        <w:pStyle w:val="Corpodetexto"/>
        <w:rPr>
          <w:b/>
        </w:rPr>
      </w:pPr>
      <w:r w:rsidRPr="0070003D">
        <w:rPr>
          <w:b/>
        </w:rPr>
        <w:t>A CÂMARA MUNICIPAL DE PARAUAPEBAS, ESTADO DO PARÁ, APROVOU,</w:t>
      </w:r>
    </w:p>
    <w:p w14:paraId="4D933D17" w14:textId="77777777" w:rsidR="0070003D" w:rsidRDefault="0070003D" w:rsidP="0070003D">
      <w:pPr>
        <w:pStyle w:val="Corpodetexto"/>
        <w:rPr>
          <w:b/>
        </w:rPr>
      </w:pPr>
      <w:r w:rsidRPr="0070003D">
        <w:rPr>
          <w:b/>
        </w:rPr>
        <w:t>E EU, PREFEITO DO MUNICÍPIO, SANCIONO A SEGUINTE EMENDA:</w:t>
      </w:r>
    </w:p>
    <w:p w14:paraId="53E631E1" w14:textId="77777777" w:rsidR="0070003D" w:rsidRPr="0070003D" w:rsidRDefault="0070003D" w:rsidP="0070003D">
      <w:pPr>
        <w:pStyle w:val="Corpodetexto"/>
        <w:rPr>
          <w:b/>
        </w:rPr>
      </w:pPr>
    </w:p>
    <w:p w14:paraId="2C4938D5" w14:textId="6343DB09" w:rsidR="0070003D" w:rsidRDefault="0070003D" w:rsidP="0070003D">
      <w:pPr>
        <w:pStyle w:val="Corpodetexto"/>
        <w:rPr>
          <w:b/>
        </w:rPr>
      </w:pPr>
      <w:r w:rsidRPr="0070003D">
        <w:rPr>
          <w:b/>
        </w:rPr>
        <w:t xml:space="preserve">Art. 1º </w:t>
      </w:r>
      <w:r w:rsidRPr="0070003D">
        <w:rPr>
          <w:bCs/>
        </w:rPr>
        <w:t xml:space="preserve">Fica modificada a seguinte rubrica constante do Projeto de Lei nº </w:t>
      </w:r>
      <w:r w:rsidR="000B32FC">
        <w:rPr>
          <w:bCs/>
        </w:rPr>
        <w:t>227</w:t>
      </w:r>
      <w:r w:rsidRPr="0070003D">
        <w:rPr>
          <w:bCs/>
        </w:rPr>
        <w:t>/202</w:t>
      </w:r>
      <w:r w:rsidR="00AF4A64">
        <w:rPr>
          <w:bCs/>
        </w:rPr>
        <w:t>5</w:t>
      </w:r>
      <w:r w:rsidRPr="0070003D">
        <w:rPr>
          <w:bCs/>
        </w:rPr>
        <w:t>, que Estima a receita e fixa a despesa do Município de Parauapebas, para o exercício de 202</w:t>
      </w:r>
      <w:r w:rsidR="00AF4A64">
        <w:rPr>
          <w:bCs/>
        </w:rPr>
        <w:t>6</w:t>
      </w:r>
      <w:r w:rsidRPr="0070003D">
        <w:rPr>
          <w:bCs/>
        </w:rPr>
        <w:t>, conforme tabelas anexas</w:t>
      </w:r>
      <w:r w:rsidRPr="0070003D">
        <w:rPr>
          <w:b/>
        </w:rPr>
        <w:t>.</w:t>
      </w:r>
    </w:p>
    <w:p w14:paraId="01FC9F45" w14:textId="77777777" w:rsidR="0070003D" w:rsidRPr="0070003D" w:rsidRDefault="0070003D" w:rsidP="0070003D">
      <w:pPr>
        <w:pStyle w:val="Corpodetexto"/>
        <w:rPr>
          <w:b/>
        </w:rPr>
      </w:pPr>
    </w:p>
    <w:p w14:paraId="6740ACF0" w14:textId="10160FE2" w:rsidR="00C759D9" w:rsidRDefault="0070003D" w:rsidP="0070003D">
      <w:pPr>
        <w:pStyle w:val="Corpodetexto"/>
        <w:rPr>
          <w:sz w:val="22"/>
        </w:rPr>
      </w:pPr>
      <w:r w:rsidRPr="0070003D">
        <w:rPr>
          <w:b/>
        </w:rPr>
        <w:t xml:space="preserve">Art. 2º </w:t>
      </w:r>
      <w:r w:rsidRPr="0070003D">
        <w:rPr>
          <w:bCs/>
        </w:rPr>
        <w:t>Esta emenda entra em vigor na data de sua publicação.</w:t>
      </w:r>
    </w:p>
    <w:p w14:paraId="37376501" w14:textId="77777777" w:rsidR="00C759D9" w:rsidRDefault="00C759D9">
      <w:pPr>
        <w:pStyle w:val="Corpodetexto"/>
        <w:spacing w:before="160"/>
        <w:rPr>
          <w:sz w:val="22"/>
        </w:rPr>
      </w:pPr>
    </w:p>
    <w:p w14:paraId="632AADD4" w14:textId="1418FA68" w:rsidR="00C759D9" w:rsidRDefault="00AF4A64">
      <w:pPr>
        <w:pStyle w:val="Corpodetexto"/>
        <w:ind w:left="23"/>
      </w:pPr>
      <w:r>
        <w:t>Parauapebas/PA,</w:t>
      </w:r>
      <w:r>
        <w:rPr>
          <w:spacing w:val="-2"/>
        </w:rPr>
        <w:t xml:space="preserve"> </w:t>
      </w:r>
      <w:r w:rsidR="0070003D">
        <w:t>19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 w:rsidR="0070003D">
        <w:t>dezembro</w:t>
      </w:r>
      <w:r w:rsidR="0070003D"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2025.</w:t>
      </w:r>
    </w:p>
    <w:p w14:paraId="66BD54FF" w14:textId="77777777" w:rsidR="00C759D9" w:rsidRDefault="00C759D9">
      <w:pPr>
        <w:pStyle w:val="Corpodetexto"/>
      </w:pPr>
    </w:p>
    <w:p w14:paraId="1DE2E93B" w14:textId="77777777" w:rsidR="0070003D" w:rsidRDefault="0070003D">
      <w:pPr>
        <w:pStyle w:val="Corpodetexto"/>
      </w:pPr>
    </w:p>
    <w:p w14:paraId="7C672460" w14:textId="77777777" w:rsidR="0070003D" w:rsidRDefault="0070003D">
      <w:pPr>
        <w:pStyle w:val="Corpodetexto"/>
      </w:pPr>
    </w:p>
    <w:p w14:paraId="3521368C" w14:textId="77777777" w:rsidR="0070003D" w:rsidRDefault="0070003D">
      <w:pPr>
        <w:pStyle w:val="Corpodetexto"/>
      </w:pPr>
    </w:p>
    <w:p w14:paraId="7E0C9A8A" w14:textId="77777777" w:rsidR="0070003D" w:rsidRDefault="0070003D">
      <w:pPr>
        <w:pStyle w:val="Corpodetexto"/>
      </w:pPr>
    </w:p>
    <w:p w14:paraId="05AEB643" w14:textId="77777777" w:rsidR="0070003D" w:rsidRDefault="0070003D" w:rsidP="0070003D">
      <w:pPr>
        <w:pStyle w:val="Corpodetexto"/>
        <w:jc w:val="center"/>
      </w:pPr>
      <w:r>
        <w:t>________________________</w:t>
      </w:r>
    </w:p>
    <w:p w14:paraId="7B7476D2" w14:textId="77777777" w:rsidR="0070003D" w:rsidRDefault="0070003D" w:rsidP="0070003D">
      <w:pPr>
        <w:pStyle w:val="Corpodetexto"/>
        <w:jc w:val="center"/>
      </w:pPr>
      <w:r>
        <w:br/>
      </w:r>
    </w:p>
    <w:p w14:paraId="775B8F61" w14:textId="5B5A9F26" w:rsidR="0070003D" w:rsidRDefault="0070003D" w:rsidP="0070003D">
      <w:pPr>
        <w:pStyle w:val="Corpodetexto"/>
        <w:jc w:val="center"/>
        <w:sectPr w:rsidR="0070003D">
          <w:headerReference w:type="default" r:id="rId6"/>
          <w:footerReference w:type="default" r:id="rId7"/>
          <w:type w:val="continuous"/>
          <w:pgSz w:w="11910" w:h="16840"/>
          <w:pgMar w:top="2680" w:right="1417" w:bottom="1220" w:left="1417" w:header="548" w:footer="1036" w:gutter="0"/>
          <w:pgNumType w:start="1"/>
          <w:cols w:space="720"/>
        </w:sectPr>
      </w:pPr>
      <w:r>
        <w:t>PREFEITO MUNICIPAL</w:t>
      </w:r>
    </w:p>
    <w:p w14:paraId="0E9875A0" w14:textId="77777777" w:rsidR="00C759D9" w:rsidRDefault="00C759D9">
      <w:pPr>
        <w:pStyle w:val="Corpodetexto"/>
        <w:spacing w:before="161"/>
        <w:rPr>
          <w:sz w:val="22"/>
        </w:rPr>
      </w:pPr>
    </w:p>
    <w:p w14:paraId="09E5387F" w14:textId="5514954F" w:rsidR="00C759D9" w:rsidRDefault="00AF4A64">
      <w:pPr>
        <w:spacing w:line="355" w:lineRule="auto"/>
        <w:ind w:left="3225" w:right="1318" w:hanging="1661"/>
        <w:rPr>
          <w:b/>
        </w:rPr>
      </w:pPr>
      <w:r>
        <w:rPr>
          <w:b/>
          <w:u w:val="single"/>
        </w:rPr>
        <w:t>JUSTIFICATIVA</w:t>
      </w:r>
      <w:r>
        <w:rPr>
          <w:b/>
          <w:spacing w:val="-7"/>
          <w:u w:val="single"/>
        </w:rPr>
        <w:t xml:space="preserve"> </w:t>
      </w:r>
    </w:p>
    <w:p w14:paraId="323239BD" w14:textId="77777777" w:rsidR="0070003D" w:rsidRDefault="0070003D" w:rsidP="0070003D">
      <w:pPr>
        <w:pStyle w:val="NormalWeb"/>
        <w:jc w:val="both"/>
      </w:pPr>
      <w:r>
        <w:t xml:space="preserve">A presente emenda tem por finalidade </w:t>
      </w:r>
      <w:r>
        <w:rPr>
          <w:rStyle w:val="Forte"/>
        </w:rPr>
        <w:t>majorar o orçamento da Secretaria Municipal de Urbanismo/Serviços Urbanos (SEMURB)</w:t>
      </w:r>
      <w:r>
        <w:t xml:space="preserve">, com reforço das dotações destinadas à </w:t>
      </w:r>
      <w:r>
        <w:rPr>
          <w:rStyle w:val="Forte"/>
        </w:rPr>
        <w:t>construção, revitalização e manutenção de praças públicas</w:t>
      </w:r>
      <w:r>
        <w:t>, ampliando e qualificando os espaços de convivência, lazer e bem-estar da população.</w:t>
      </w:r>
    </w:p>
    <w:p w14:paraId="4BDDE53F" w14:textId="77777777" w:rsidR="0070003D" w:rsidRDefault="0070003D" w:rsidP="0070003D">
      <w:pPr>
        <w:pStyle w:val="NormalWeb"/>
        <w:jc w:val="both"/>
      </w:pPr>
      <w:r>
        <w:t xml:space="preserve">A medida justifica-se pela </w:t>
      </w:r>
      <w:r>
        <w:rPr>
          <w:rStyle w:val="Forte"/>
        </w:rPr>
        <w:t>crescente demanda por áreas públicas adequadas</w:t>
      </w:r>
      <w:r>
        <w:t xml:space="preserve">, sobretudo em bairros com déficit de equipamentos urbanos, onde praças bem estruturadas contribuem para a </w:t>
      </w:r>
      <w:r>
        <w:rPr>
          <w:rStyle w:val="Forte"/>
        </w:rPr>
        <w:t>qualidade de vida</w:t>
      </w:r>
      <w:r>
        <w:t xml:space="preserve">, o </w:t>
      </w:r>
      <w:r>
        <w:rPr>
          <w:rStyle w:val="Forte"/>
        </w:rPr>
        <w:t>incentivo à prática de atividades físicas</w:t>
      </w:r>
      <w:r>
        <w:t xml:space="preserve">, a </w:t>
      </w:r>
      <w:r>
        <w:rPr>
          <w:rStyle w:val="Forte"/>
        </w:rPr>
        <w:t>convivência comunitária</w:t>
      </w:r>
      <w:r>
        <w:t xml:space="preserve"> e a </w:t>
      </w:r>
      <w:r>
        <w:rPr>
          <w:rStyle w:val="Forte"/>
        </w:rPr>
        <w:t>valorização do espaço urbano</w:t>
      </w:r>
      <w:r>
        <w:t>, além de favorecerem ações de acessibilidade, paisagismo, iluminação e mobiliário urbano.</w:t>
      </w:r>
    </w:p>
    <w:p w14:paraId="1AB076B5" w14:textId="77777777" w:rsidR="0070003D" w:rsidRDefault="0070003D" w:rsidP="0070003D">
      <w:pPr>
        <w:pStyle w:val="NormalWeb"/>
        <w:jc w:val="both"/>
      </w:pPr>
      <w:r>
        <w:t xml:space="preserve">A modificação orçamentária torna-se possível mediante </w:t>
      </w:r>
      <w:r>
        <w:rPr>
          <w:rStyle w:val="Forte"/>
        </w:rPr>
        <w:t>redução de recursos alocados à Secretaria de Governo (SEGOV)</w:t>
      </w:r>
      <w:r>
        <w:t xml:space="preserve"> na proposta orçamentária, realocando-se parte das dotações para uma política pública com </w:t>
      </w:r>
      <w:r>
        <w:rPr>
          <w:rStyle w:val="Forte"/>
        </w:rPr>
        <w:t>impacto direto e perceptível</w:t>
      </w:r>
      <w:r>
        <w:t xml:space="preserve"> no cotidiano dos cidadãos. O redirecionamento busca </w:t>
      </w:r>
      <w:r>
        <w:rPr>
          <w:rStyle w:val="Forte"/>
        </w:rPr>
        <w:t>priorizar investimentos estruturantes</w:t>
      </w:r>
      <w:r>
        <w:t>, com resultados concretos na melhoria do ambiente urbano e na oferta de espaços públicos mais seguros e acolhedores.</w:t>
      </w:r>
    </w:p>
    <w:p w14:paraId="406B5E84" w14:textId="66B8F1B6" w:rsidR="00C759D9" w:rsidRDefault="0070003D" w:rsidP="006C1C94">
      <w:pPr>
        <w:pStyle w:val="NormalWeb"/>
        <w:jc w:val="both"/>
      </w:pPr>
      <w:r>
        <w:t xml:space="preserve">Diante do exposto, solicita-se a aprovação da presente Emenda Parlamentar, a fim de </w:t>
      </w:r>
      <w:r>
        <w:rPr>
          <w:rStyle w:val="Forte"/>
        </w:rPr>
        <w:t>fortalecer as ações da SEMURB</w:t>
      </w:r>
      <w:r>
        <w:t xml:space="preserve"> voltadas à execução de obras e serviços para </w:t>
      </w:r>
      <w:r>
        <w:rPr>
          <w:rStyle w:val="Forte"/>
        </w:rPr>
        <w:t>construção e revitalização de praças</w:t>
      </w:r>
      <w:r>
        <w:t>, assegurando melhores condições de lazer, convivência e urbanidade para a população do município.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112"/>
        <w:gridCol w:w="1203"/>
        <w:gridCol w:w="6733"/>
      </w:tblGrid>
      <w:tr w:rsidR="006C1C94" w14:paraId="43239A02" w14:textId="77777777" w:rsidTr="006C1C94">
        <w:trPr>
          <w:trHeight w:val="20"/>
        </w:trPr>
        <w:tc>
          <w:tcPr>
            <w:tcW w:w="9048" w:type="dxa"/>
            <w:gridSpan w:val="3"/>
          </w:tcPr>
          <w:p w14:paraId="610CCD0F" w14:textId="3F06BDAB" w:rsidR="006C1C94" w:rsidRPr="006C1C94" w:rsidRDefault="006C1C94" w:rsidP="006C1C94">
            <w:pPr>
              <w:pStyle w:val="Corpodetexto"/>
              <w:spacing w:line="722" w:lineRule="auto"/>
              <w:jc w:val="center"/>
              <w:rPr>
                <w:b/>
                <w:bCs/>
              </w:rPr>
            </w:pPr>
            <w:r w:rsidRPr="006C1C94">
              <w:rPr>
                <w:b/>
                <w:bCs/>
              </w:rPr>
              <w:t xml:space="preserve">Identificação de Despesa a ser </w:t>
            </w:r>
            <w:r w:rsidR="00B01D71">
              <w:rPr>
                <w:b/>
                <w:bCs/>
              </w:rPr>
              <w:t>DEDUZIDA</w:t>
            </w:r>
          </w:p>
        </w:tc>
      </w:tr>
      <w:tr w:rsidR="006C1C94" w14:paraId="681AACB7" w14:textId="398FEB7F" w:rsidTr="006C1C94">
        <w:trPr>
          <w:trHeight w:val="20"/>
        </w:trPr>
        <w:tc>
          <w:tcPr>
            <w:tcW w:w="1112" w:type="dxa"/>
          </w:tcPr>
          <w:p w14:paraId="27C267F3" w14:textId="02230B39" w:rsidR="006C1C94" w:rsidRPr="006C1C94" w:rsidRDefault="006C1C94" w:rsidP="00D8331B">
            <w:pPr>
              <w:pStyle w:val="Corpodetexto"/>
              <w:spacing w:line="722" w:lineRule="auto"/>
              <w:rPr>
                <w:b/>
                <w:bCs/>
              </w:rPr>
            </w:pPr>
            <w:r w:rsidRPr="006C1C94">
              <w:rPr>
                <w:b/>
                <w:bCs/>
              </w:rPr>
              <w:t>Órgão</w:t>
            </w:r>
          </w:p>
        </w:tc>
        <w:tc>
          <w:tcPr>
            <w:tcW w:w="1203" w:type="dxa"/>
          </w:tcPr>
          <w:p w14:paraId="7E061B0B" w14:textId="7F2D8291" w:rsidR="006C1C94" w:rsidRDefault="006C1C94" w:rsidP="006C1C94">
            <w:pPr>
              <w:pStyle w:val="Corpodetexto"/>
              <w:spacing w:line="722" w:lineRule="auto"/>
            </w:pPr>
            <w:r>
              <w:t>41</w:t>
            </w:r>
          </w:p>
        </w:tc>
        <w:tc>
          <w:tcPr>
            <w:tcW w:w="6733" w:type="dxa"/>
          </w:tcPr>
          <w:p w14:paraId="614A441F" w14:textId="6FBF5F6F" w:rsidR="006C1C94" w:rsidRDefault="006C1C94" w:rsidP="006C1C94">
            <w:pPr>
              <w:pStyle w:val="Corpodetexto"/>
              <w:spacing w:line="722" w:lineRule="auto"/>
            </w:pPr>
            <w:r w:rsidRPr="006C1C94">
              <w:t>Secretaria Especial de Governo – SEGOV</w:t>
            </w:r>
          </w:p>
        </w:tc>
      </w:tr>
      <w:tr w:rsidR="006C1C94" w14:paraId="60C481AB" w14:textId="40289BAD" w:rsidTr="006C1C94">
        <w:trPr>
          <w:trHeight w:val="20"/>
        </w:trPr>
        <w:tc>
          <w:tcPr>
            <w:tcW w:w="1112" w:type="dxa"/>
            <w:tcBorders>
              <w:bottom w:val="single" w:sz="4" w:space="0" w:color="auto"/>
            </w:tcBorders>
          </w:tcPr>
          <w:p w14:paraId="76500B94" w14:textId="10953FAB" w:rsidR="006C1C94" w:rsidRPr="006C1C94" w:rsidRDefault="006C1C94" w:rsidP="00D8331B">
            <w:pPr>
              <w:pStyle w:val="Corpodetexto"/>
              <w:spacing w:line="722" w:lineRule="auto"/>
              <w:rPr>
                <w:b/>
                <w:bCs/>
              </w:rPr>
            </w:pPr>
            <w:r w:rsidRPr="006C1C94">
              <w:rPr>
                <w:b/>
                <w:bCs/>
              </w:rPr>
              <w:t>UO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14:paraId="77D92745" w14:textId="1DBAC13E" w:rsidR="006C1C94" w:rsidRDefault="006C1C94" w:rsidP="006C1C94">
            <w:pPr>
              <w:pStyle w:val="Corpodetexto"/>
              <w:spacing w:line="722" w:lineRule="auto"/>
            </w:pPr>
            <w:r>
              <w:t>4101</w:t>
            </w:r>
          </w:p>
        </w:tc>
        <w:tc>
          <w:tcPr>
            <w:tcW w:w="6733" w:type="dxa"/>
            <w:tcBorders>
              <w:bottom w:val="single" w:sz="4" w:space="0" w:color="auto"/>
            </w:tcBorders>
          </w:tcPr>
          <w:p w14:paraId="70E919CE" w14:textId="57938F87" w:rsidR="006C1C94" w:rsidRDefault="006C1C94" w:rsidP="006C1C94">
            <w:pPr>
              <w:pStyle w:val="Corpodetexto"/>
              <w:spacing w:line="722" w:lineRule="auto"/>
            </w:pPr>
            <w:r w:rsidRPr="006C1C94">
              <w:t>Secretaria Especial de Governo – SEGOV</w:t>
            </w:r>
          </w:p>
        </w:tc>
      </w:tr>
    </w:tbl>
    <w:tbl>
      <w:tblPr>
        <w:tblStyle w:val="Tabelacomgrade"/>
        <w:tblW w:w="9629" w:type="dxa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286"/>
        <w:gridCol w:w="866"/>
        <w:gridCol w:w="748"/>
        <w:gridCol w:w="255"/>
        <w:gridCol w:w="1534"/>
        <w:gridCol w:w="125"/>
        <w:gridCol w:w="1511"/>
        <w:gridCol w:w="34"/>
        <w:gridCol w:w="277"/>
        <w:gridCol w:w="944"/>
        <w:gridCol w:w="37"/>
        <w:gridCol w:w="784"/>
        <w:gridCol w:w="1681"/>
      </w:tblGrid>
      <w:tr w:rsidR="006C1C94" w14:paraId="4558C589" w14:textId="4646ADC6" w:rsidTr="00102BED">
        <w:trPr>
          <w:trHeight w:val="100"/>
        </w:trPr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</w:tcPr>
          <w:p w14:paraId="2E30C37D" w14:textId="175D9DD8" w:rsidR="006C1C94" w:rsidRPr="006C1C94" w:rsidRDefault="006C1C94" w:rsidP="001224ED">
            <w:pPr>
              <w:pStyle w:val="Corpodetexto"/>
              <w:spacing w:line="722" w:lineRule="auto"/>
              <w:rPr>
                <w:b/>
                <w:bCs/>
              </w:rPr>
            </w:pPr>
            <w:r w:rsidRPr="006C1C94">
              <w:rPr>
                <w:b/>
                <w:bCs/>
              </w:rPr>
              <w:t>Nº</w:t>
            </w:r>
          </w:p>
        </w:tc>
        <w:tc>
          <w:tcPr>
            <w:tcW w:w="199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77B01BF" w14:textId="1BB2D759" w:rsidR="006C1C94" w:rsidRPr="006C1C94" w:rsidRDefault="006C1C94" w:rsidP="001224ED">
            <w:pPr>
              <w:pStyle w:val="Corpodetexto"/>
              <w:spacing w:line="722" w:lineRule="auto"/>
              <w:rPr>
                <w:b/>
                <w:bCs/>
              </w:rPr>
            </w:pPr>
            <w:r w:rsidRPr="006C1C94">
              <w:rPr>
                <w:b/>
                <w:bCs/>
              </w:rPr>
              <w:t xml:space="preserve">Func. </w:t>
            </w:r>
            <w:proofErr w:type="spellStart"/>
            <w:r w:rsidRPr="006C1C94">
              <w:rPr>
                <w:b/>
                <w:bCs/>
              </w:rPr>
              <w:t>Progra</w:t>
            </w:r>
            <w:proofErr w:type="spellEnd"/>
          </w:p>
        </w:tc>
        <w:tc>
          <w:tcPr>
            <w:tcW w:w="19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6E27" w14:textId="77777777" w:rsidR="006C1C94" w:rsidRPr="006C1C94" w:rsidRDefault="006C1C94" w:rsidP="001224ED">
            <w:pPr>
              <w:pStyle w:val="Corpodetexto"/>
              <w:rPr>
                <w:b/>
                <w:bCs/>
              </w:rPr>
            </w:pPr>
            <w:r w:rsidRPr="006C1C94">
              <w:rPr>
                <w:b/>
                <w:bCs/>
              </w:rPr>
              <w:t>Descrição da</w:t>
            </w:r>
          </w:p>
          <w:p w14:paraId="70D81BA3" w14:textId="5E7195B9" w:rsidR="006C1C94" w:rsidRPr="006C1C94" w:rsidRDefault="006C1C94" w:rsidP="001224ED">
            <w:pPr>
              <w:pStyle w:val="Corpodetexto"/>
              <w:rPr>
                <w:b/>
                <w:bCs/>
              </w:rPr>
            </w:pPr>
            <w:r w:rsidRPr="006C1C94">
              <w:rPr>
                <w:b/>
                <w:bCs/>
              </w:rPr>
              <w:t>Atividade</w:t>
            </w:r>
          </w:p>
        </w:tc>
        <w:tc>
          <w:tcPr>
            <w:tcW w:w="15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3E83F3" w14:textId="1BB67799" w:rsidR="006C1C94" w:rsidRPr="006C1C94" w:rsidRDefault="006C1C94" w:rsidP="001224ED">
            <w:pPr>
              <w:pStyle w:val="Corpodetexto"/>
              <w:spacing w:line="722" w:lineRule="auto"/>
              <w:rPr>
                <w:b/>
                <w:bCs/>
              </w:rPr>
            </w:pPr>
            <w:r w:rsidRPr="006C1C94">
              <w:rPr>
                <w:b/>
                <w:bCs/>
              </w:rPr>
              <w:t>Nat. Desp.</w:t>
            </w:r>
          </w:p>
        </w:tc>
        <w:tc>
          <w:tcPr>
            <w:tcW w:w="125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AA1F7D7" w14:textId="77777777" w:rsidR="006C1C94" w:rsidRPr="006C1C94" w:rsidRDefault="006C1C94" w:rsidP="001224ED">
            <w:pPr>
              <w:pStyle w:val="Corpodetexto"/>
              <w:rPr>
                <w:b/>
                <w:bCs/>
              </w:rPr>
            </w:pPr>
            <w:r w:rsidRPr="006C1C94">
              <w:rPr>
                <w:b/>
                <w:bCs/>
              </w:rPr>
              <w:t>Fonte</w:t>
            </w:r>
          </w:p>
          <w:p w14:paraId="354D8F79" w14:textId="52ADBBB6" w:rsidR="006C1C94" w:rsidRDefault="006C1C94" w:rsidP="001224ED">
            <w:pPr>
              <w:pStyle w:val="Corpodetexto"/>
            </w:pPr>
            <w:r w:rsidRPr="006C1C94">
              <w:rPr>
                <w:b/>
                <w:bCs/>
              </w:rPr>
              <w:t>Recurso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569B" w14:textId="682C21A6" w:rsidR="006C1C94" w:rsidRPr="006C1C94" w:rsidRDefault="006C1C94" w:rsidP="001224ED">
            <w:pPr>
              <w:pStyle w:val="Corpodetexto"/>
              <w:spacing w:line="722" w:lineRule="auto"/>
              <w:rPr>
                <w:b/>
                <w:bCs/>
              </w:rPr>
            </w:pPr>
            <w:r w:rsidRPr="006C1C94">
              <w:rPr>
                <w:b/>
                <w:bCs/>
              </w:rPr>
              <w:t>Valor</w:t>
            </w:r>
          </w:p>
        </w:tc>
      </w:tr>
      <w:tr w:rsidR="006C1C94" w14:paraId="4910CD8D" w14:textId="21E9F9B5" w:rsidTr="00102BED">
        <w:trPr>
          <w:trHeight w:val="10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3AD5" w14:textId="67934667" w:rsidR="006C1C94" w:rsidRDefault="006C1C94" w:rsidP="001224ED">
            <w:pPr>
              <w:pStyle w:val="Corpodetexto"/>
              <w:spacing w:line="722" w:lineRule="auto"/>
            </w:pPr>
            <w:r>
              <w:t>1ª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1CEC" w14:textId="2CD91A74" w:rsidR="006C1C94" w:rsidRDefault="003B445D" w:rsidP="001224ED">
            <w:pPr>
              <w:pStyle w:val="Corpodetexto"/>
              <w:spacing w:line="722" w:lineRule="auto"/>
            </w:pPr>
            <w:r w:rsidRPr="003B445D">
              <w:t>04 122 6009 2.033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8EE2" w14:textId="41A255FF" w:rsidR="006C1C94" w:rsidRDefault="001224ED" w:rsidP="001224ED">
            <w:pPr>
              <w:pStyle w:val="Corpodetexto"/>
            </w:pPr>
            <w:r>
              <w:t>Manutenção da SEGOV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6E87" w14:textId="5752193D" w:rsidR="006C1C94" w:rsidRDefault="001224ED" w:rsidP="001224ED">
            <w:pPr>
              <w:pStyle w:val="Corpodetexto"/>
              <w:spacing w:line="722" w:lineRule="auto"/>
            </w:pPr>
            <w:r>
              <w:t>3.3.90.</w:t>
            </w:r>
            <w:r w:rsidR="00907C08">
              <w:t>39.</w:t>
            </w:r>
            <w:r>
              <w:t>00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0265" w14:textId="5B89C080" w:rsidR="006C1C94" w:rsidRDefault="005B106D" w:rsidP="001224ED">
            <w:pPr>
              <w:pStyle w:val="Corpodetexto"/>
              <w:spacing w:line="722" w:lineRule="auto"/>
            </w:pPr>
            <w:r w:rsidRPr="005B106D">
              <w:t>17080000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6561" w14:textId="129E1191" w:rsidR="006C1C94" w:rsidRDefault="001224ED" w:rsidP="001224ED">
            <w:pPr>
              <w:pStyle w:val="Corpodetexto"/>
              <w:spacing w:line="722" w:lineRule="auto"/>
            </w:pPr>
            <w:r>
              <w:t>R$1.5000</w:t>
            </w:r>
            <w:r w:rsidR="00C93612">
              <w:t>.000</w:t>
            </w:r>
            <w:r>
              <w:t>,00</w:t>
            </w:r>
          </w:p>
        </w:tc>
      </w:tr>
      <w:tr w:rsidR="006C1C94" w14:paraId="20D872D0" w14:textId="77777777" w:rsidTr="00102BED">
        <w:trPr>
          <w:trHeight w:val="100"/>
        </w:trPr>
        <w:tc>
          <w:tcPr>
            <w:tcW w:w="962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F226C" w14:textId="77777777" w:rsidR="006C1C94" w:rsidRDefault="006C1C94" w:rsidP="001224ED">
            <w:pPr>
              <w:pStyle w:val="Corpodetexto"/>
              <w:spacing w:line="722" w:lineRule="auto"/>
            </w:pPr>
          </w:p>
        </w:tc>
      </w:tr>
      <w:tr w:rsidR="006C1C94" w14:paraId="318FB86B" w14:textId="77777777" w:rsidTr="00102BED">
        <w:trPr>
          <w:trHeight w:val="100"/>
        </w:trPr>
        <w:tc>
          <w:tcPr>
            <w:tcW w:w="96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C9DB" w14:textId="792F4C76" w:rsidR="006C1C94" w:rsidRPr="001224ED" w:rsidRDefault="00102BED" w:rsidP="001224ED">
            <w:pPr>
              <w:pStyle w:val="Corpodetexto"/>
              <w:spacing w:line="722" w:lineRule="auto"/>
              <w:jc w:val="center"/>
              <w:rPr>
                <w:b/>
                <w:bCs/>
              </w:rPr>
            </w:pPr>
            <w:r w:rsidRPr="00102BED">
              <w:rPr>
                <w:b/>
                <w:bCs/>
              </w:rPr>
              <w:lastRenderedPageBreak/>
              <w:t xml:space="preserve">Identificação de Despesa a ser </w:t>
            </w:r>
            <w:r w:rsidR="003B06EB">
              <w:rPr>
                <w:b/>
                <w:bCs/>
              </w:rPr>
              <w:t xml:space="preserve">Inserida ou Incluída </w:t>
            </w:r>
          </w:p>
        </w:tc>
      </w:tr>
      <w:tr w:rsidR="001224ED" w14:paraId="1CC2E34A" w14:textId="3E4F48F5" w:rsidTr="00102BED">
        <w:trPr>
          <w:trHeight w:val="100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9D44" w14:textId="76D3DE35" w:rsidR="001224ED" w:rsidRPr="00C315CE" w:rsidRDefault="001224ED" w:rsidP="001224ED">
            <w:pPr>
              <w:pStyle w:val="Corpodetexto"/>
              <w:spacing w:line="722" w:lineRule="auto"/>
              <w:rPr>
                <w:b/>
                <w:bCs/>
              </w:rPr>
            </w:pPr>
            <w:r w:rsidRPr="00C315CE">
              <w:rPr>
                <w:b/>
                <w:bCs/>
              </w:rPr>
              <w:t>Órgão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AD18" w14:textId="0AAAE45D" w:rsidR="001224ED" w:rsidRDefault="001224ED" w:rsidP="001224ED">
            <w:pPr>
              <w:pStyle w:val="Corpodetexto"/>
              <w:spacing w:line="722" w:lineRule="auto"/>
            </w:pPr>
            <w:r>
              <w:t>11</w:t>
            </w:r>
          </w:p>
        </w:tc>
        <w:tc>
          <w:tcPr>
            <w:tcW w:w="79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AA50" w14:textId="141C6A50" w:rsidR="001224ED" w:rsidRDefault="001224ED" w:rsidP="001224ED">
            <w:pPr>
              <w:pStyle w:val="Corpodetexto"/>
              <w:spacing w:line="722" w:lineRule="auto"/>
            </w:pPr>
            <w:r>
              <w:t>Secretaria Municipal de Serviços Urbanos</w:t>
            </w:r>
          </w:p>
        </w:tc>
      </w:tr>
      <w:tr w:rsidR="001224ED" w14:paraId="259A3659" w14:textId="65308593" w:rsidTr="00102BED">
        <w:trPr>
          <w:trHeight w:val="100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586D" w14:textId="160194E6" w:rsidR="001224ED" w:rsidRPr="00C315CE" w:rsidRDefault="001224ED" w:rsidP="001224ED">
            <w:pPr>
              <w:pStyle w:val="Corpodetexto"/>
              <w:spacing w:line="722" w:lineRule="auto"/>
              <w:rPr>
                <w:b/>
                <w:bCs/>
              </w:rPr>
            </w:pPr>
            <w:r w:rsidRPr="00C315CE">
              <w:rPr>
                <w:b/>
                <w:bCs/>
              </w:rPr>
              <w:t>UO</w:t>
            </w:r>
          </w:p>
        </w:tc>
        <w:tc>
          <w:tcPr>
            <w:tcW w:w="876" w:type="dxa"/>
            <w:tcBorders>
              <w:left w:val="single" w:sz="4" w:space="0" w:color="auto"/>
              <w:bottom w:val="single" w:sz="4" w:space="0" w:color="auto"/>
            </w:tcBorders>
          </w:tcPr>
          <w:p w14:paraId="5C692608" w14:textId="5DE4DFD5" w:rsidR="001224ED" w:rsidRDefault="001224ED" w:rsidP="001224ED">
            <w:pPr>
              <w:pStyle w:val="Corpodetexto"/>
              <w:spacing w:line="722" w:lineRule="auto"/>
            </w:pPr>
            <w:r>
              <w:t>1101</w:t>
            </w:r>
          </w:p>
        </w:tc>
        <w:tc>
          <w:tcPr>
            <w:tcW w:w="791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413B" w14:textId="06841B56" w:rsidR="001224ED" w:rsidRDefault="001224ED" w:rsidP="001224ED">
            <w:pPr>
              <w:pStyle w:val="Corpodetexto"/>
              <w:spacing w:line="722" w:lineRule="auto"/>
            </w:pPr>
            <w:r>
              <w:t>Secretaria Municipal de Serviços Urbanos</w:t>
            </w:r>
          </w:p>
        </w:tc>
      </w:tr>
      <w:tr w:rsidR="00C315CE" w14:paraId="0FBA591A" w14:textId="43D315E4" w:rsidTr="00102BED">
        <w:trPr>
          <w:trHeight w:val="100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FE8829" w14:textId="6C29E1B4" w:rsidR="00C315CE" w:rsidRPr="00C315CE" w:rsidRDefault="00C315CE" w:rsidP="00C315CE">
            <w:pPr>
              <w:pStyle w:val="Corpodetexto"/>
              <w:spacing w:line="722" w:lineRule="auto"/>
              <w:rPr>
                <w:b/>
                <w:bCs/>
              </w:rPr>
            </w:pPr>
            <w:r w:rsidRPr="00C315CE">
              <w:rPr>
                <w:b/>
                <w:bCs/>
              </w:rPr>
              <w:t>Nº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466C" w14:textId="1D5325C4" w:rsidR="00C315CE" w:rsidRPr="00C315CE" w:rsidRDefault="00C315CE" w:rsidP="00C315CE">
            <w:pPr>
              <w:pStyle w:val="Corpodetexto"/>
              <w:spacing w:line="722" w:lineRule="auto"/>
              <w:rPr>
                <w:b/>
                <w:bCs/>
              </w:rPr>
            </w:pPr>
            <w:r w:rsidRPr="00C315CE">
              <w:rPr>
                <w:b/>
                <w:bCs/>
              </w:rPr>
              <w:t xml:space="preserve">Func. </w:t>
            </w:r>
            <w:proofErr w:type="spellStart"/>
            <w:r w:rsidRPr="00C315CE">
              <w:rPr>
                <w:b/>
                <w:bCs/>
              </w:rPr>
              <w:t>Progra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917C" w14:textId="77777777" w:rsidR="00C315CE" w:rsidRPr="006C1C94" w:rsidRDefault="00C315CE" w:rsidP="00C315CE">
            <w:pPr>
              <w:pStyle w:val="Corpodetexto"/>
              <w:rPr>
                <w:b/>
                <w:bCs/>
              </w:rPr>
            </w:pPr>
            <w:r w:rsidRPr="006C1C94">
              <w:rPr>
                <w:b/>
                <w:bCs/>
              </w:rPr>
              <w:t>Descrição da</w:t>
            </w:r>
          </w:p>
          <w:p w14:paraId="16688622" w14:textId="1B0A0B67" w:rsidR="00C315CE" w:rsidRDefault="00C315CE" w:rsidP="00C315CE">
            <w:pPr>
              <w:pStyle w:val="Corpodetexto"/>
              <w:spacing w:line="722" w:lineRule="auto"/>
            </w:pPr>
            <w:r w:rsidRPr="006C1C94">
              <w:rPr>
                <w:b/>
                <w:bCs/>
              </w:rPr>
              <w:t>Atividade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13B6" w14:textId="0DAD3281" w:rsidR="00C315CE" w:rsidRDefault="00C315CE" w:rsidP="00C315CE">
            <w:pPr>
              <w:pStyle w:val="Corpodetexto"/>
              <w:spacing w:line="722" w:lineRule="auto"/>
            </w:pPr>
            <w:r w:rsidRPr="006C1C94">
              <w:rPr>
                <w:b/>
                <w:bCs/>
              </w:rPr>
              <w:t>Nat. Desp.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E68C" w14:textId="77777777" w:rsidR="00C315CE" w:rsidRPr="006C1C94" w:rsidRDefault="00C315CE" w:rsidP="00C315CE">
            <w:pPr>
              <w:pStyle w:val="Corpodetexto"/>
              <w:rPr>
                <w:b/>
                <w:bCs/>
              </w:rPr>
            </w:pPr>
            <w:r w:rsidRPr="006C1C94">
              <w:rPr>
                <w:b/>
                <w:bCs/>
              </w:rPr>
              <w:t>Fonte</w:t>
            </w:r>
          </w:p>
          <w:p w14:paraId="256D879B" w14:textId="23F35B48" w:rsidR="00C315CE" w:rsidRDefault="00C315CE" w:rsidP="00C315CE">
            <w:pPr>
              <w:pStyle w:val="Corpodetexto"/>
              <w:spacing w:line="722" w:lineRule="auto"/>
            </w:pPr>
            <w:r w:rsidRPr="006C1C94">
              <w:rPr>
                <w:b/>
                <w:bCs/>
              </w:rPr>
              <w:t>Recurso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A046" w14:textId="1B699822" w:rsidR="00C315CE" w:rsidRDefault="00C315CE" w:rsidP="00C315CE">
            <w:pPr>
              <w:pStyle w:val="Corpodetexto"/>
              <w:spacing w:line="722" w:lineRule="auto"/>
            </w:pPr>
            <w:r w:rsidRPr="006C1C94">
              <w:rPr>
                <w:b/>
                <w:bCs/>
              </w:rPr>
              <w:t>Valor</w:t>
            </w:r>
          </w:p>
        </w:tc>
      </w:tr>
      <w:tr w:rsidR="00C315CE" w14:paraId="7D8E397B" w14:textId="4998C970" w:rsidTr="00102BED">
        <w:trPr>
          <w:trHeight w:val="100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3F37B" w14:textId="124FC4FA" w:rsidR="00C315CE" w:rsidRDefault="00C315CE" w:rsidP="00C315CE">
            <w:pPr>
              <w:pStyle w:val="Corpodetexto"/>
              <w:spacing w:line="722" w:lineRule="auto"/>
            </w:pPr>
            <w:r>
              <w:t>1ª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61F7" w14:textId="2E2DB474" w:rsidR="00C315CE" w:rsidRDefault="00C315CE" w:rsidP="00C315CE">
            <w:pPr>
              <w:pStyle w:val="Corpodetexto"/>
              <w:spacing w:line="722" w:lineRule="auto"/>
            </w:pPr>
            <w:r>
              <w:t>15 452 6077 1.009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27FD" w14:textId="0D0EBD7E" w:rsidR="00C315CE" w:rsidRDefault="00C315CE" w:rsidP="00C315CE">
            <w:pPr>
              <w:pStyle w:val="Corpodetexto"/>
              <w:jc w:val="center"/>
            </w:pPr>
            <w:r>
              <w:t xml:space="preserve">Construir, reformar e manter os prédios e logradouros </w:t>
            </w:r>
            <w:proofErr w:type="spellStart"/>
            <w:r>
              <w:t>publicos</w:t>
            </w:r>
            <w:proofErr w:type="spellEnd"/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B906" w14:textId="328B213A" w:rsidR="00C315CE" w:rsidRDefault="00DB61C0" w:rsidP="00C315CE">
            <w:pPr>
              <w:pStyle w:val="Corpodetexto"/>
              <w:spacing w:line="722" w:lineRule="auto"/>
            </w:pPr>
            <w:r>
              <w:t>4</w:t>
            </w:r>
            <w:r w:rsidR="0006538C">
              <w:t>.4.90.51.00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0A26" w14:textId="77C07074" w:rsidR="00C315CE" w:rsidRDefault="00122730" w:rsidP="00C315CE">
            <w:pPr>
              <w:pStyle w:val="Corpodetexto"/>
              <w:spacing w:line="722" w:lineRule="auto"/>
            </w:pPr>
            <w:r w:rsidRPr="00122730">
              <w:t>17080000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A761" w14:textId="0B912ABD" w:rsidR="00C315CE" w:rsidRDefault="00C315CE" w:rsidP="00C315CE">
            <w:pPr>
              <w:pStyle w:val="Corpodetexto"/>
              <w:spacing w:line="722" w:lineRule="auto"/>
            </w:pPr>
            <w:r>
              <w:t>R$1.500</w:t>
            </w:r>
            <w:r w:rsidR="00B01D71">
              <w:t>.000</w:t>
            </w:r>
            <w:r>
              <w:t>,00</w:t>
            </w:r>
          </w:p>
        </w:tc>
      </w:tr>
    </w:tbl>
    <w:p w14:paraId="5A35EB15" w14:textId="77777777" w:rsidR="00D8331B" w:rsidRDefault="00D8331B" w:rsidP="00D8331B">
      <w:pPr>
        <w:pStyle w:val="Corpodetexto"/>
        <w:spacing w:line="722" w:lineRule="auto"/>
      </w:pPr>
    </w:p>
    <w:p w14:paraId="27FC74A4" w14:textId="4768CA56" w:rsidR="0070003D" w:rsidRDefault="00D0408C" w:rsidP="00C315CE">
      <w:pPr>
        <w:pStyle w:val="Corpodetexto"/>
        <w:spacing w:line="722" w:lineRule="auto"/>
        <w:ind w:left="23"/>
        <w:jc w:val="center"/>
      </w:pPr>
      <w:r>
        <w:br w:type="textWrapping" w:clear="all"/>
      </w:r>
      <w:r w:rsidR="00C315CE">
        <w:t>________________________</w:t>
      </w:r>
    </w:p>
    <w:p w14:paraId="56296549" w14:textId="30928492" w:rsidR="0070003D" w:rsidRDefault="00C315CE" w:rsidP="00C315CE">
      <w:pPr>
        <w:pStyle w:val="Corpodetexto"/>
        <w:spacing w:line="722" w:lineRule="auto"/>
        <w:ind w:left="23"/>
        <w:jc w:val="center"/>
      </w:pPr>
      <w:r>
        <w:rPr>
          <w:b/>
        </w:rPr>
        <w:t>ALEX</w:t>
      </w:r>
      <w:r>
        <w:rPr>
          <w:b/>
          <w:spacing w:val="1"/>
        </w:rPr>
        <w:t xml:space="preserve"> </w:t>
      </w:r>
      <w:r>
        <w:rPr>
          <w:b/>
          <w:spacing w:val="-2"/>
        </w:rPr>
        <w:t>OHANA - PDT</w:t>
      </w:r>
    </w:p>
    <w:p w14:paraId="78FE7D72" w14:textId="6F969CB6" w:rsidR="00C759D9" w:rsidRDefault="00C759D9" w:rsidP="00D8331B">
      <w:pPr>
        <w:rPr>
          <w:b/>
          <w:sz w:val="24"/>
        </w:rPr>
      </w:pPr>
    </w:p>
    <w:sectPr w:rsidR="00C759D9">
      <w:pgSz w:w="11910" w:h="16840"/>
      <w:pgMar w:top="2680" w:right="1417" w:bottom="1220" w:left="1417" w:header="548" w:footer="10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A417A" w14:textId="77777777" w:rsidR="006679E2" w:rsidRDefault="006679E2">
      <w:r>
        <w:separator/>
      </w:r>
    </w:p>
  </w:endnote>
  <w:endnote w:type="continuationSeparator" w:id="0">
    <w:p w14:paraId="538FE390" w14:textId="77777777" w:rsidR="006679E2" w:rsidRDefault="00667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B41AB" w14:textId="77777777" w:rsidR="00C759D9" w:rsidRDefault="00AF4A64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6ABBCF78" wp14:editId="421328F4">
              <wp:simplePos x="0" y="0"/>
              <wp:positionH relativeFrom="page">
                <wp:posOffset>895667</wp:posOffset>
              </wp:positionH>
              <wp:positionV relativeFrom="page">
                <wp:posOffset>9858057</wp:posOffset>
              </wp:positionV>
              <wp:extent cx="5771515" cy="952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151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1515" h="9525">
                            <a:moveTo>
                              <a:pt x="5771515" y="0"/>
                            </a:moveTo>
                            <a:lnTo>
                              <a:pt x="0" y="0"/>
                            </a:lnTo>
                            <a:lnTo>
                              <a:pt x="0" y="9524"/>
                            </a:lnTo>
                            <a:lnTo>
                              <a:pt x="5771515" y="9524"/>
                            </a:lnTo>
                            <a:lnTo>
                              <a:pt x="577151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F4E33E" id="Graphic 4" o:spid="_x0000_s1026" style="position:absolute;margin-left:70.5pt;margin-top:776.2pt;width:454.45pt;height:.75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7151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" path="m5771515,l,,,9524r5771515,l577151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7416E3DE" wp14:editId="2D30A393">
              <wp:simplePos x="0" y="0"/>
              <wp:positionH relativeFrom="page">
                <wp:posOffset>1550035</wp:posOffset>
              </wp:positionH>
              <wp:positionV relativeFrom="page">
                <wp:posOffset>9984802</wp:posOffset>
              </wp:positionV>
              <wp:extent cx="4475480" cy="2857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5480" cy="285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AE1E53" w14:textId="77777777" w:rsidR="00C759D9" w:rsidRDefault="00AF4A64">
                          <w:pPr>
                            <w:spacing w:before="12" w:line="242" w:lineRule="auto"/>
                            <w:ind w:left="500" w:right="18" w:hanging="48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Avenida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Sônia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Côrtes,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Quadra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33,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Lote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Especial,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Bairro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Beira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Rio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II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Parauapebas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Pará CEP: 68.515-000 / Email: </w:t>
                          </w:r>
                          <w:hyperlink r:id="rId1">
                            <w:r w:rsidR="00C759D9">
                              <w:rPr>
                                <w:b/>
                                <w:color w:val="0462C1"/>
                                <w:sz w:val="18"/>
                                <w:u w:val="single" w:color="0462C1"/>
                              </w:rPr>
                              <w:t>alex.ohana@parauapebas.pa.leg.br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>: (94) 99137-2160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6E3D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22.05pt;margin-top:786.2pt;width:352.4pt;height:22.5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" filled="f" stroked="f">
              <v:textbox inset="0,0,0,0">
                <w:txbxContent>
                  <w:p w14:paraId="18AE1E53" w14:textId="77777777" w:rsidR="00C759D9" w:rsidRDefault="00000000">
                    <w:pPr>
                      <w:spacing w:before="12" w:line="242" w:lineRule="auto"/>
                      <w:ind w:left="500" w:right="18" w:hanging="48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Avenida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Sônia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Côrtes</w:t>
                    </w:r>
                    <w:proofErr w:type="spellEnd"/>
                    <w:r>
                      <w:rPr>
                        <w:b/>
                        <w:sz w:val="18"/>
                      </w:rPr>
                      <w:t>,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Quadra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33,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Lote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Especial,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Bairro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Beira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Rio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II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–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Parauapebas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–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 xml:space="preserve">Pará CEP: 68.515-000 / Email: </w:t>
                    </w:r>
                    <w:hyperlink r:id="rId2">
                      <w:r w:rsidR="00C759D9">
                        <w:rPr>
                          <w:b/>
                          <w:color w:val="0462C1"/>
                          <w:sz w:val="18"/>
                          <w:u w:val="single" w:color="0462C1"/>
                        </w:rPr>
                        <w:t>alex.ohana@parauapebas.pa.leg.br</w:t>
                      </w:r>
                    </w:hyperlink>
                    <w:r>
                      <w:rPr>
                        <w:b/>
                        <w:sz w:val="18"/>
                      </w:rPr>
                      <w:t>: (94) 99137-2160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9CFFF" w14:textId="77777777" w:rsidR="006679E2" w:rsidRDefault="006679E2">
      <w:r>
        <w:separator/>
      </w:r>
    </w:p>
  </w:footnote>
  <w:footnote w:type="continuationSeparator" w:id="0">
    <w:p w14:paraId="7BDB8294" w14:textId="77777777" w:rsidR="006679E2" w:rsidRDefault="00667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1EB4F" w14:textId="77777777" w:rsidR="00C759D9" w:rsidRDefault="00AF4A64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9440" behindDoc="1" locked="0" layoutInCell="1" allowOverlap="1" wp14:anchorId="3B55C05F" wp14:editId="63C1DF0A">
          <wp:simplePos x="0" y="0"/>
          <wp:positionH relativeFrom="page">
            <wp:posOffset>3508725</wp:posOffset>
          </wp:positionH>
          <wp:positionV relativeFrom="page">
            <wp:posOffset>347700</wp:posOffset>
          </wp:positionV>
          <wp:extent cx="562236" cy="52411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236" cy="5241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1F967D5E" wp14:editId="6B5446DA">
              <wp:simplePos x="0" y="0"/>
              <wp:positionH relativeFrom="page">
                <wp:posOffset>895667</wp:posOffset>
              </wp:positionH>
              <wp:positionV relativeFrom="page">
                <wp:posOffset>1692910</wp:posOffset>
              </wp:positionV>
              <wp:extent cx="5771515" cy="95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151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1515" h="9525">
                            <a:moveTo>
                              <a:pt x="5771515" y="0"/>
                            </a:move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5771515" y="9525"/>
                            </a:lnTo>
                            <a:lnTo>
                              <a:pt x="577151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1AD4E6" id="Graphic 2" o:spid="_x0000_s1026" style="position:absolute;margin-left:70.5pt;margin-top:133.3pt;width:454.45pt;height:.75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7151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" path="m5771515,l,,,9525r5771515,l577151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1B2F12E2" wp14:editId="77F41AFA">
              <wp:simplePos x="0" y="0"/>
              <wp:positionH relativeFrom="page">
                <wp:posOffset>2242566</wp:posOffset>
              </wp:positionH>
              <wp:positionV relativeFrom="page">
                <wp:posOffset>972650</wp:posOffset>
              </wp:positionV>
              <wp:extent cx="3076575" cy="7219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6575" cy="721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0015D8" w14:textId="77777777" w:rsidR="00C759D9" w:rsidRDefault="00AF4A64">
                          <w:pPr>
                            <w:spacing w:before="10"/>
                            <w:ind w:left="1130" w:right="1126" w:firstLine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 DO PARÁ PODER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LEGISLATIVO</w:t>
                          </w:r>
                        </w:p>
                        <w:p w14:paraId="2452D856" w14:textId="77777777" w:rsidR="00C759D9" w:rsidRDefault="00AF4A64">
                          <w:pPr>
                            <w:spacing w:line="244" w:lineRule="auto"/>
                            <w:ind w:lef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PARAUAPEBAS GABINETE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VEREADOR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ALEX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OHANA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F12E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76.6pt;margin-top:76.6pt;width:242.25pt;height:56.85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" filled="f" stroked="f">
              <v:textbox inset="0,0,0,0">
                <w:txbxContent>
                  <w:p w14:paraId="3E0015D8" w14:textId="77777777" w:rsidR="00C759D9" w:rsidRDefault="00000000">
                    <w:pPr>
                      <w:spacing w:before="10"/>
                      <w:ind w:left="1130" w:right="1126" w:firstLine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 DO PARÁ PODER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LEGISLATIVO</w:t>
                    </w:r>
                  </w:p>
                  <w:p w14:paraId="2452D856" w14:textId="77777777" w:rsidR="00C759D9" w:rsidRDefault="00000000">
                    <w:pPr>
                      <w:spacing w:line="244" w:lineRule="auto"/>
                      <w:ind w:lef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PARAUAPEBAS GABINETE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VEREADOR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ALEX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OHANA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D9"/>
    <w:rsid w:val="00013C6F"/>
    <w:rsid w:val="0004798B"/>
    <w:rsid w:val="0006538C"/>
    <w:rsid w:val="00087EC3"/>
    <w:rsid w:val="000B32FC"/>
    <w:rsid w:val="000C142B"/>
    <w:rsid w:val="00102BED"/>
    <w:rsid w:val="001224ED"/>
    <w:rsid w:val="00122730"/>
    <w:rsid w:val="001870CF"/>
    <w:rsid w:val="003B06EB"/>
    <w:rsid w:val="003B445D"/>
    <w:rsid w:val="00517936"/>
    <w:rsid w:val="0055702E"/>
    <w:rsid w:val="005B106D"/>
    <w:rsid w:val="005E2E69"/>
    <w:rsid w:val="0062298E"/>
    <w:rsid w:val="0064455D"/>
    <w:rsid w:val="006679E2"/>
    <w:rsid w:val="006C1C94"/>
    <w:rsid w:val="0070003D"/>
    <w:rsid w:val="007E253A"/>
    <w:rsid w:val="008A7C56"/>
    <w:rsid w:val="008F7335"/>
    <w:rsid w:val="00907C08"/>
    <w:rsid w:val="00975B25"/>
    <w:rsid w:val="00A31317"/>
    <w:rsid w:val="00A406AE"/>
    <w:rsid w:val="00AF4A64"/>
    <w:rsid w:val="00B01D71"/>
    <w:rsid w:val="00B41EFC"/>
    <w:rsid w:val="00C315CE"/>
    <w:rsid w:val="00C5736D"/>
    <w:rsid w:val="00C759D9"/>
    <w:rsid w:val="00C93612"/>
    <w:rsid w:val="00CE56FC"/>
    <w:rsid w:val="00D0408C"/>
    <w:rsid w:val="00D8331B"/>
    <w:rsid w:val="00DB61C0"/>
    <w:rsid w:val="00EB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77AEF5"/>
  <w15:docId w15:val="{A23BBDBC-A51F-904A-BEE2-0F0B1B27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434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04798B"/>
    <w:rPr>
      <w:b/>
      <w:bCs/>
    </w:rPr>
  </w:style>
  <w:style w:type="paragraph" w:styleId="NormalWeb">
    <w:name w:val="Normal (Web)"/>
    <w:basedOn w:val="Normal"/>
    <w:uiPriority w:val="99"/>
    <w:unhideWhenUsed/>
    <w:rsid w:val="00EB21F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D83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1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lex.ohana@parauapebas.pa.leg.br" TargetMode="External"/><Relationship Id="rId1" Type="http://schemas.openxmlformats.org/officeDocument/2006/relationships/hyperlink" Target="mailto:alex.ohana@parauapebas.p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 Santos</dc:creator>
  <cp:lastModifiedBy>Junior Fernandes</cp:lastModifiedBy>
  <cp:revision>2</cp:revision>
  <dcterms:created xsi:type="dcterms:W3CDTF">2025-12-21T01:55:00Z</dcterms:created>
  <dcterms:modified xsi:type="dcterms:W3CDTF">2025-12-21T01:55:00Z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2025-06-16T00:00:00Z</vt:filetime>
  </property>
</Properties>
</file>